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D" w:rsidRPr="00E87FFA" w:rsidRDefault="00D6567D" w:rsidP="00D6567D">
      <w:pPr>
        <w:rPr>
          <w:lang w:val="en-US"/>
        </w:rPr>
      </w:pPr>
    </w:p>
    <w:tbl>
      <w:tblPr>
        <w:tblpPr w:leftFromText="180" w:rightFromText="180" w:vertAnchor="text" w:horzAnchor="margin" w:tblpY="-147"/>
        <w:tblW w:w="10282" w:type="dxa"/>
        <w:tblLayout w:type="fixed"/>
        <w:tblLook w:val="0000" w:firstRow="0" w:lastRow="0" w:firstColumn="0" w:lastColumn="0" w:noHBand="0" w:noVBand="0"/>
      </w:tblPr>
      <w:tblGrid>
        <w:gridCol w:w="2071"/>
        <w:gridCol w:w="3032"/>
        <w:gridCol w:w="713"/>
        <w:gridCol w:w="4466"/>
      </w:tblGrid>
      <w:tr w:rsidR="00C36C98" w:rsidTr="005743A3">
        <w:trPr>
          <w:cantSplit/>
          <w:trHeight w:val="1306"/>
        </w:trPr>
        <w:tc>
          <w:tcPr>
            <w:tcW w:w="5103" w:type="dxa"/>
            <w:gridSpan w:val="2"/>
            <w:vMerge w:val="restart"/>
          </w:tcPr>
          <w:p w:rsidR="00C36C98" w:rsidRDefault="00C36C98" w:rsidP="00E85AB0">
            <w:pPr>
              <w:pStyle w:val="1"/>
              <w:ind w:left="142" w:firstLine="0"/>
              <w:jc w:val="center"/>
            </w:pPr>
          </w:p>
          <w:p w:rsidR="00C36C98" w:rsidRDefault="00C36C98" w:rsidP="00E85AB0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34pt" o:ole="">
                  <v:imagedata r:id="rId5" o:title=""/>
                </v:shape>
                <o:OLEObject Type="Embed" ProgID="PBrush" ShapeID="_x0000_i1025" DrawAspect="Content" ObjectID="_1741515332" r:id="rId6"/>
              </w:object>
            </w:r>
          </w:p>
          <w:p w:rsidR="00C36C98" w:rsidRPr="00BE372D" w:rsidRDefault="00C36C98" w:rsidP="00E85AB0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</w:rPr>
            </w:pPr>
            <w:r w:rsidRPr="005853FD">
              <w:t xml:space="preserve"> 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ΕΛΛΗΝΙΚΗ ΔΗΜΟΚΡΑΤΙΑ</w:t>
            </w:r>
          </w:p>
          <w:p w:rsidR="00C36C98" w:rsidRPr="00BE372D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ΥΠΟΥΡΓΕΙΟ ΠΑΙΔΕΙΑΣ</w:t>
            </w:r>
            <w:r>
              <w:rPr>
                <w:b/>
              </w:rPr>
              <w:t>, ΕΡΕΥΝΑΣ</w:t>
            </w:r>
          </w:p>
          <w:p w:rsidR="00C36C98" w:rsidRPr="00BE372D" w:rsidRDefault="00C36C98" w:rsidP="00E85AB0">
            <w:pPr>
              <w:jc w:val="center"/>
              <w:rPr>
                <w:spacing w:val="44"/>
              </w:rPr>
            </w:pPr>
            <w:r>
              <w:rPr>
                <w:b/>
              </w:rPr>
              <w:t xml:space="preserve">ΚΑΙ </w:t>
            </w:r>
            <w:r w:rsidRPr="00BE372D">
              <w:rPr>
                <w:b/>
              </w:rPr>
              <w:t>ΘΡΗΣΚΕΥΜΑΤΩΝ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</w:pPr>
            <w:r>
              <w:t>ΠΕΡΙΦ. Δ/ΝΣΗ Π/ΘΜΙΑΣ &amp; Δ/ΘΜΙΑΣ ΕΚΠ/ΣΗΣ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  <w:rPr>
                <w:spacing w:val="88"/>
              </w:rPr>
            </w:pPr>
            <w:r>
              <w:rPr>
                <w:spacing w:val="84"/>
              </w:rPr>
              <w:t>ΚΕΝΤΡΙΚΗΣ ΜΑΚΕΔΟ</w:t>
            </w:r>
            <w:r>
              <w:rPr>
                <w:spacing w:val="88"/>
              </w:rPr>
              <w:t>ΝΙΑΣ</w:t>
            </w:r>
          </w:p>
          <w:p w:rsidR="00C36C98" w:rsidRPr="00BE372D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BE372D">
              <w:rPr>
                <w:spacing w:val="40"/>
                <w:szCs w:val="22"/>
              </w:rPr>
              <w:t>Δ/ΝΣΗ ΠΡΩΤ/ΘΜΙΑΣ ΕΚΠ/ΣΗΣ</w:t>
            </w:r>
          </w:p>
          <w:p w:rsidR="00C36C98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zCs w:val="22"/>
              </w:rPr>
            </w:pPr>
            <w:r w:rsidRPr="00BE372D">
              <w:rPr>
                <w:szCs w:val="22"/>
              </w:rPr>
              <w:t>ΑΝΑΤΟΛΙΚΗΣ ΘΕΣΣΑΛΟΝΙΚΗΣ</w:t>
            </w:r>
          </w:p>
          <w:p w:rsidR="00C36C98" w:rsidRPr="00CC70BB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13970" t="6985" r="5080" b="12065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2EBA7D" id="Ευθεία γραμμή σύνδεσης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"/>
                  </w:pict>
                </mc:Fallback>
              </mc:AlternateContent>
            </w:r>
            <w:r>
              <w:tab/>
            </w:r>
          </w:p>
          <w:p w:rsidR="00C36C98" w:rsidRDefault="00C36C98" w:rsidP="00E85AB0">
            <w:pPr>
              <w:tabs>
                <w:tab w:val="right" w:pos="4752"/>
              </w:tabs>
              <w:rPr>
                <w:b/>
              </w:rPr>
            </w:pPr>
            <w:r w:rsidRPr="00CC70BB">
              <w:rPr>
                <w:b/>
              </w:rPr>
              <w:t xml:space="preserve">     18</w:t>
            </w:r>
            <w:r w:rsidRPr="00CC70BB">
              <w:rPr>
                <w:b/>
                <w:vertAlign w:val="superscript"/>
              </w:rPr>
              <w:t>ο</w:t>
            </w:r>
            <w:r>
              <w:rPr>
                <w:b/>
                <w:vertAlign w:val="superscript"/>
              </w:rPr>
              <w:t xml:space="preserve"> </w:t>
            </w:r>
            <w:r w:rsidRPr="00CC70BB">
              <w:rPr>
                <w:b/>
              </w:rPr>
              <w:t xml:space="preserve"> </w:t>
            </w:r>
            <w:r>
              <w:rPr>
                <w:b/>
              </w:rPr>
              <w:t xml:space="preserve">14/θ </w:t>
            </w:r>
            <w:r w:rsidRPr="00CC70BB">
              <w:rPr>
                <w:b/>
              </w:rPr>
              <w:t>Δημοτικό Σχολείο Καλαμαριάς</w:t>
            </w: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Pr="00903043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Ταχ</w:t>
            </w:r>
            <w:proofErr w:type="spellEnd"/>
            <w:r w:rsidRPr="00903043">
              <w:t>.</w:t>
            </w:r>
            <w:r w:rsidRPr="00C36C98">
              <w:t xml:space="preserve"> </w:t>
            </w:r>
            <w:r w:rsidRPr="00903043">
              <w:t>Δ/</w:t>
            </w:r>
            <w:proofErr w:type="spellStart"/>
            <w:r w:rsidRPr="00903043">
              <w:t>νση</w:t>
            </w:r>
            <w:proofErr w:type="spellEnd"/>
            <w:r w:rsidRPr="00903043">
              <w:t>:</w:t>
            </w:r>
            <w:r>
              <w:t xml:space="preserve">  </w:t>
            </w:r>
            <w:proofErr w:type="spellStart"/>
            <w:r>
              <w:t>Στρ</w:t>
            </w:r>
            <w:proofErr w:type="spellEnd"/>
            <w:r>
              <w:t>.</w:t>
            </w:r>
            <w:r w:rsidRPr="00C73DB9">
              <w:t xml:space="preserve"> </w:t>
            </w:r>
            <w:r>
              <w:t>Σαράφη 32</w:t>
            </w:r>
            <w:r w:rsidR="005743A3">
              <w:t>, 55132, Καλαμαριά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Πληροφορίες:</w:t>
            </w:r>
            <w:r>
              <w:t xml:space="preserve">  Θεοδωρίδου Σοφία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Τηλέφωνο</w:t>
            </w:r>
            <w:r>
              <w:t xml:space="preserve"> </w:t>
            </w:r>
            <w:r w:rsidRPr="00903043">
              <w:t>-</w:t>
            </w:r>
            <w:r>
              <w:t xml:space="preserve"> </w:t>
            </w:r>
            <w:r w:rsidRPr="00903043">
              <w:t>Φαξ: 2310433346</w:t>
            </w:r>
          </w:p>
          <w:p w:rsidR="00C36C98" w:rsidRPr="009E0486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Ηλ</w:t>
            </w:r>
            <w:proofErr w:type="spellEnd"/>
            <w:r w:rsidRPr="00903043">
              <w:t>.</w:t>
            </w:r>
            <w:r w:rsidRPr="00C73DB9">
              <w:t xml:space="preserve"> </w:t>
            </w:r>
            <w:proofErr w:type="spellStart"/>
            <w:r>
              <w:t>Τ</w:t>
            </w:r>
            <w:r w:rsidRPr="00903043">
              <w:t>αχ</w:t>
            </w:r>
            <w:proofErr w:type="spellEnd"/>
            <w:r w:rsidRPr="00903043">
              <w:t xml:space="preserve">.: </w:t>
            </w:r>
            <w:hyperlink r:id="rId7" w:history="1">
              <w:r w:rsidRPr="00B362D7">
                <w:rPr>
                  <w:rStyle w:val="-"/>
                  <w:lang w:val="en-US"/>
                </w:rPr>
                <w:t>mail</w:t>
              </w:r>
              <w:r w:rsidRPr="00B362D7">
                <w:rPr>
                  <w:rStyle w:val="-"/>
                </w:rPr>
                <w:t>@18</w:t>
              </w:r>
              <w:r w:rsidRPr="00B362D7">
                <w:rPr>
                  <w:rStyle w:val="-"/>
                  <w:lang w:val="en-US"/>
                </w:rPr>
                <w:t>dim</w:t>
              </w:r>
              <w:r w:rsidRPr="00B362D7">
                <w:rPr>
                  <w:rStyle w:val="-"/>
                </w:rPr>
                <w:t>-</w:t>
              </w:r>
              <w:proofErr w:type="spellStart"/>
              <w:r w:rsidRPr="00B362D7">
                <w:rPr>
                  <w:rStyle w:val="-"/>
                  <w:lang w:val="en-US"/>
                </w:rPr>
                <w:t>kalam</w:t>
              </w:r>
              <w:proofErr w:type="spellEnd"/>
              <w:r w:rsidRPr="00B362D7">
                <w:rPr>
                  <w:rStyle w:val="-"/>
                </w:rPr>
                <w:t>.</w:t>
              </w:r>
              <w:proofErr w:type="spellStart"/>
              <w:r w:rsidRPr="00B362D7">
                <w:rPr>
                  <w:rStyle w:val="-"/>
                  <w:lang w:val="en-US"/>
                </w:rPr>
                <w:t>thess</w:t>
              </w:r>
              <w:proofErr w:type="spellEnd"/>
              <w:r w:rsidRPr="00B362D7">
                <w:rPr>
                  <w:rStyle w:val="-"/>
                </w:rPr>
                <w:t>.</w:t>
              </w:r>
              <w:proofErr w:type="spellStart"/>
              <w:r w:rsidRPr="00B362D7">
                <w:rPr>
                  <w:rStyle w:val="-"/>
                  <w:lang w:val="en-US"/>
                </w:rPr>
                <w:t>sch</w:t>
              </w:r>
              <w:proofErr w:type="spellEnd"/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gr</w:t>
              </w:r>
            </w:hyperlink>
            <w:r>
              <w:t xml:space="preserve"> </w:t>
            </w:r>
          </w:p>
          <w:p w:rsidR="00C36C98" w:rsidRPr="00B24164" w:rsidRDefault="00C36C98" w:rsidP="00E85AB0">
            <w:pPr>
              <w:tabs>
                <w:tab w:val="right" w:pos="4752"/>
              </w:tabs>
            </w:pPr>
          </w:p>
        </w:tc>
        <w:tc>
          <w:tcPr>
            <w:tcW w:w="5179" w:type="dxa"/>
            <w:gridSpan w:val="2"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Pr="00BD6252" w:rsidRDefault="00C36C98" w:rsidP="00E85AB0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>Θεσσαλονίκη,</w:t>
            </w:r>
            <w:r>
              <w:rPr>
                <w:b w:val="0"/>
                <w:bCs/>
                <w:sz w:val="24"/>
              </w:rPr>
              <w:t xml:space="preserve"> </w:t>
            </w:r>
            <w:r w:rsidR="00FA080C">
              <w:rPr>
                <w:b w:val="0"/>
                <w:bCs/>
                <w:sz w:val="24"/>
                <w:lang w:val="en-US"/>
              </w:rPr>
              <w:t>28</w:t>
            </w:r>
            <w:r w:rsidR="0018343E">
              <w:rPr>
                <w:b w:val="0"/>
                <w:bCs/>
                <w:sz w:val="24"/>
              </w:rPr>
              <w:t>-03</w:t>
            </w:r>
            <w:r w:rsidR="00736E81">
              <w:rPr>
                <w:b w:val="0"/>
                <w:bCs/>
                <w:sz w:val="24"/>
              </w:rPr>
              <w:t>-2023</w:t>
            </w:r>
          </w:p>
          <w:p w:rsidR="00C36C98" w:rsidRPr="00735658" w:rsidRDefault="00C36C98" w:rsidP="00E85AB0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Pr="002A1B90">
              <w:rPr>
                <w:b w:val="0"/>
                <w:bCs/>
                <w:sz w:val="24"/>
              </w:rPr>
              <w:t>.:</w:t>
            </w:r>
            <w:r w:rsidRPr="00CE0725">
              <w:rPr>
                <w:bCs/>
                <w:sz w:val="24"/>
              </w:rPr>
              <w:t xml:space="preserve"> </w:t>
            </w:r>
            <w:r w:rsidR="00C7669D">
              <w:rPr>
                <w:bCs/>
                <w:sz w:val="24"/>
              </w:rPr>
              <w:t>674</w:t>
            </w:r>
            <w:bookmarkStart w:id="0" w:name="_GoBack"/>
            <w:bookmarkEnd w:id="0"/>
          </w:p>
          <w:p w:rsidR="00C36C98" w:rsidRDefault="00C36C98" w:rsidP="00E85AB0"/>
          <w:p w:rsidR="00C36C98" w:rsidRPr="009E0486" w:rsidRDefault="00C36C98" w:rsidP="00E85AB0">
            <w:pPr>
              <w:rPr>
                <w:b/>
                <w:sz w:val="28"/>
                <w:szCs w:val="28"/>
              </w:rPr>
            </w:pPr>
            <w:r>
              <w:t xml:space="preserve">       </w:t>
            </w:r>
          </w:p>
        </w:tc>
      </w:tr>
      <w:tr w:rsidR="00C36C98" w:rsidTr="005743A3">
        <w:trPr>
          <w:cantSplit/>
          <w:trHeight w:val="276"/>
        </w:trPr>
        <w:tc>
          <w:tcPr>
            <w:tcW w:w="5103" w:type="dxa"/>
            <w:gridSpan w:val="2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13" w:type="dxa"/>
            <w:vMerge w:val="restart"/>
          </w:tcPr>
          <w:p w:rsidR="00C36C98" w:rsidRDefault="00C36C98" w:rsidP="00E85AB0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466" w:type="dxa"/>
            <w:vMerge w:val="restart"/>
          </w:tcPr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36C98" w:rsidRPr="00586BA9" w:rsidRDefault="00C36C98" w:rsidP="00E85A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ΠΡΟΣ:  ΔΙΕΥΘΥΝΣΗ ΠΡΩΤΟΒΑΘΜΙΑΣ ΕΚΠΑΙΔΕΥΣΗΣ ΑΝΑΤΟΛΙΚΗΣ ΘΕΣΣΑΛΟΝΙΚΗΣ</w:t>
            </w:r>
          </w:p>
          <w:p w:rsidR="00C36C98" w:rsidRDefault="00C36C98" w:rsidP="00E85AB0">
            <w:pPr>
              <w:pStyle w:val="6"/>
              <w:ind w:left="0"/>
            </w:pPr>
            <w:r w:rsidRPr="00586BA9">
              <w:t xml:space="preserve">         </w:t>
            </w:r>
          </w:p>
          <w:p w:rsidR="00C36C98" w:rsidRDefault="00C36C98" w:rsidP="00E85AB0">
            <w:r w:rsidRPr="00586BA9">
              <w:rPr>
                <w:rFonts w:ascii="Arial" w:hAnsi="Arial" w:cs="Arial"/>
              </w:rPr>
              <w:t xml:space="preserve">            </w:t>
            </w:r>
          </w:p>
          <w:p w:rsidR="00C36C98" w:rsidRPr="006D5B01" w:rsidRDefault="00C36C98" w:rsidP="00E85AB0"/>
          <w:p w:rsidR="00C36C98" w:rsidRDefault="00C36C98" w:rsidP="00E85AB0"/>
          <w:p w:rsidR="00C36C98" w:rsidRPr="006D5B01" w:rsidRDefault="00C36C98" w:rsidP="00E85AB0">
            <w:pPr>
              <w:tabs>
                <w:tab w:val="left" w:pos="1275"/>
              </w:tabs>
            </w:pPr>
            <w:r>
              <w:tab/>
            </w: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8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jc w:val="right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Pr="00314040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Pr="00CC70BB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8F0375" w:rsidRPr="008D59BE" w:rsidRDefault="008F0375" w:rsidP="002D46CF">
      <w:pPr>
        <w:tabs>
          <w:tab w:val="left" w:pos="0"/>
        </w:tabs>
        <w:spacing w:line="360" w:lineRule="auto"/>
        <w:ind w:right="-62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 xml:space="preserve">την 3ήμερη εκδρομή </w:t>
      </w:r>
      <w:r w:rsidR="005743A3">
        <w:rPr>
          <w:b/>
        </w:rPr>
        <w:t xml:space="preserve">τμήματος της </w:t>
      </w:r>
      <w:r w:rsidR="008E105E" w:rsidRPr="008D59BE">
        <w:rPr>
          <w:b/>
        </w:rPr>
        <w:t>Έκτης (ΣΤ</w:t>
      </w:r>
      <w:r w:rsidRPr="008D59BE">
        <w:rPr>
          <w:b/>
        </w:rPr>
        <w:t>΄) τάξης του σχολείου μας στην Αθήνα για επίσκεψη στ</w:t>
      </w:r>
      <w:r w:rsidR="008D59BE" w:rsidRPr="008D59BE">
        <w:rPr>
          <w:b/>
        </w:rPr>
        <w:t>ο Μουσείο Σχολικής Ζωής και Εκπαίδευσης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F95D1A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</w:t>
      </w:r>
      <w:r w:rsidR="002D46CF">
        <w:rPr>
          <w:rFonts w:cs="Arial"/>
        </w:rPr>
        <w:t>Διευθύντρια</w:t>
      </w:r>
      <w:r w:rsidRPr="008D59BE">
        <w:rPr>
          <w:rFonts w:cs="Arial"/>
        </w:rPr>
        <w:t xml:space="preserve"> του </w:t>
      </w:r>
      <w:r w:rsidR="002D46CF">
        <w:rPr>
          <w:rFonts w:cs="Arial"/>
          <w:b/>
        </w:rPr>
        <w:t>18</w:t>
      </w:r>
      <w:r w:rsidR="002D46CF" w:rsidRPr="002D46CF">
        <w:rPr>
          <w:rFonts w:cs="Arial"/>
          <w:b/>
          <w:vertAlign w:val="superscript"/>
        </w:rPr>
        <w:t>ου</w:t>
      </w:r>
      <w:r w:rsidR="002D46CF">
        <w:rPr>
          <w:rFonts w:cs="Arial"/>
          <w:b/>
        </w:rPr>
        <w:t xml:space="preserve"> Δημοτικού Σχολείου Καλαμαριάς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 xml:space="preserve">Αθήνα, στο πλαίσιο της </w:t>
      </w:r>
      <w:r w:rsidR="00F95D1A">
        <w:rPr>
          <w:rFonts w:cs="Arial"/>
          <w:b/>
        </w:rPr>
        <w:t xml:space="preserve">εκπαιδευτικής </w:t>
      </w:r>
      <w:r w:rsidRPr="008D59BE">
        <w:rPr>
          <w:rFonts w:cs="Arial"/>
          <w:b/>
        </w:rPr>
        <w:t>επίσκεψης στ</w:t>
      </w:r>
      <w:r w:rsidR="008D59BE" w:rsidRPr="008D59BE">
        <w:rPr>
          <w:rFonts w:cs="Arial"/>
          <w:b/>
        </w:rPr>
        <w:t>ο Μουσείο Σχολικής Ζωής και Εκπαίδευσης</w:t>
      </w:r>
      <w:r w:rsidR="00F95D1A">
        <w:rPr>
          <w:rFonts w:cs="Arial"/>
          <w:b/>
        </w:rPr>
        <w:t xml:space="preserve">  </w:t>
      </w:r>
      <w:r w:rsidR="00F95D1A" w:rsidRPr="00F95D1A">
        <w:rPr>
          <w:rFonts w:cs="Arial"/>
        </w:rPr>
        <w:t xml:space="preserve">για την παρακολούθηση του εκπαιδευτικού προγράμματος </w:t>
      </w:r>
      <w:r w:rsidR="00F95D1A" w:rsidRPr="00F95D1A">
        <w:rPr>
          <w:rFonts w:cs="Arial"/>
          <w:i/>
        </w:rPr>
        <w:t>«Περπατώ με την τάξη μου στην Πλάκα»</w:t>
      </w:r>
      <w:r w:rsidR="00F95D1A" w:rsidRPr="00F95D1A">
        <w:rPr>
          <w:rFonts w:cs="Arial"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FA080C" w:rsidRPr="00FA080C">
        <w:rPr>
          <w:rFonts w:cs="Arial"/>
          <w:b/>
        </w:rPr>
        <w:t>13</w:t>
      </w:r>
      <w:r w:rsidR="00EC2195">
        <w:rPr>
          <w:rFonts w:cs="Arial"/>
          <w:b/>
        </w:rPr>
        <w:t>/05/2023</w:t>
      </w:r>
      <w:r w:rsidRPr="008D59BE">
        <w:rPr>
          <w:rFonts w:cs="Arial"/>
        </w:rPr>
        <w:t xml:space="preserve"> (ημέρα </w:t>
      </w:r>
      <w:r w:rsidR="00FA080C">
        <w:rPr>
          <w:rFonts w:cs="Arial"/>
        </w:rPr>
        <w:t>Σάββατο</w:t>
      </w:r>
      <w:r w:rsidRPr="008D59BE">
        <w:rPr>
          <w:rFonts w:cs="Arial"/>
        </w:rPr>
        <w:t xml:space="preserve">) έως και </w:t>
      </w:r>
      <w:r w:rsidR="00FA080C" w:rsidRPr="00FA080C">
        <w:rPr>
          <w:rFonts w:cs="Arial"/>
          <w:b/>
        </w:rPr>
        <w:t>15</w:t>
      </w:r>
      <w:r w:rsidR="00EC2195">
        <w:rPr>
          <w:rFonts w:cs="Arial"/>
          <w:b/>
        </w:rPr>
        <w:t>/05/2023</w:t>
      </w:r>
      <w:r w:rsidRPr="008D59BE">
        <w:rPr>
          <w:rFonts w:cs="Arial"/>
          <w:b/>
        </w:rPr>
        <w:t xml:space="preserve"> </w:t>
      </w:r>
      <w:r w:rsidRPr="003305A9">
        <w:rPr>
          <w:rFonts w:cs="Arial"/>
        </w:rPr>
        <w:t>(</w:t>
      </w:r>
      <w:r w:rsidRPr="008D59BE">
        <w:rPr>
          <w:rFonts w:cs="Arial"/>
        </w:rPr>
        <w:t xml:space="preserve">ημέρα </w:t>
      </w:r>
      <w:r w:rsidR="00FA080C">
        <w:rPr>
          <w:rFonts w:cs="Arial"/>
        </w:rPr>
        <w:t>Δευτέρα</w:t>
      </w:r>
      <w:r w:rsidRPr="00EC2195">
        <w:rPr>
          <w:rFonts w:cs="Arial"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Άτομα</w:t>
      </w:r>
      <w:r w:rsidR="001B05D7">
        <w:rPr>
          <w:rFonts w:cs="Arial"/>
        </w:rPr>
        <w:t xml:space="preserve"> (κατά προσέγγιση)</w:t>
      </w:r>
      <w:r w:rsidRPr="008D59BE">
        <w:rPr>
          <w:rFonts w:cs="Arial"/>
        </w:rPr>
        <w:t xml:space="preserve">: </w:t>
      </w:r>
      <w:r w:rsidR="00FA080C">
        <w:rPr>
          <w:rFonts w:cs="Arial"/>
          <w:b/>
        </w:rPr>
        <w:t>18</w:t>
      </w:r>
      <w:r w:rsidR="008D59BE" w:rsidRPr="008D59BE">
        <w:rPr>
          <w:rFonts w:cs="Arial"/>
          <w:b/>
        </w:rPr>
        <w:t xml:space="preserve"> παιδιά, 1</w:t>
      </w:r>
      <w:r w:rsidR="00FA080C">
        <w:rPr>
          <w:rFonts w:cs="Arial"/>
          <w:b/>
        </w:rPr>
        <w:t>7</w:t>
      </w:r>
      <w:r w:rsidR="008D59BE" w:rsidRPr="008D59BE">
        <w:rPr>
          <w:rFonts w:cs="Arial"/>
          <w:b/>
        </w:rPr>
        <w:t xml:space="preserve"> γονείς</w:t>
      </w:r>
      <w:r w:rsidRPr="008D59BE">
        <w:rPr>
          <w:rFonts w:cs="Arial"/>
        </w:rPr>
        <w:t xml:space="preserve"> </w:t>
      </w:r>
      <w:r w:rsidR="008D59BE">
        <w:rPr>
          <w:rFonts w:cs="Arial"/>
        </w:rPr>
        <w:t xml:space="preserve">(σύνολο </w:t>
      </w:r>
      <w:r w:rsidR="001B05D7">
        <w:rPr>
          <w:rFonts w:cs="Arial"/>
        </w:rPr>
        <w:t>3</w:t>
      </w:r>
      <w:r w:rsidR="00FA080C">
        <w:rPr>
          <w:rFonts w:cs="Arial"/>
        </w:rPr>
        <w:t>5</w:t>
      </w:r>
      <w:r w:rsidR="008D59BE">
        <w:rPr>
          <w:rFonts w:cs="Arial"/>
        </w:rPr>
        <w:t xml:space="preserve">) </w:t>
      </w:r>
      <w:r w:rsidRPr="008D59BE">
        <w:rPr>
          <w:rFonts w:cs="Arial"/>
        </w:rPr>
        <w:t xml:space="preserve">και 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FE1176" w:rsidRDefault="008D59BE" w:rsidP="00842EBF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FE1176">
        <w:rPr>
          <w:rFonts w:cs="Arial"/>
        </w:rPr>
        <w:t>Αναχώρηση στις 7</w:t>
      </w:r>
      <w:r w:rsidR="008F0375" w:rsidRPr="00FE1176">
        <w:rPr>
          <w:rFonts w:cs="Arial"/>
        </w:rPr>
        <w:t>.</w:t>
      </w:r>
      <w:r w:rsidRPr="00FE1176">
        <w:rPr>
          <w:rFonts w:cs="Arial"/>
        </w:rPr>
        <w:t>0</w:t>
      </w:r>
      <w:r w:rsidR="008F0375" w:rsidRPr="00FE1176">
        <w:rPr>
          <w:rFonts w:cs="Arial"/>
        </w:rPr>
        <w:t xml:space="preserve">0΄ </w:t>
      </w:r>
      <w:r w:rsidR="00CB371A">
        <w:rPr>
          <w:rFonts w:cs="Arial"/>
        </w:rPr>
        <w:t xml:space="preserve">το Σάββατο </w:t>
      </w:r>
      <w:r w:rsidR="00CB371A" w:rsidRPr="00CB371A">
        <w:rPr>
          <w:rFonts w:cs="Arial"/>
          <w:b/>
        </w:rPr>
        <w:t>13</w:t>
      </w:r>
      <w:r w:rsidR="001162EF" w:rsidRPr="00CB371A">
        <w:rPr>
          <w:rFonts w:cs="Arial"/>
          <w:b/>
        </w:rPr>
        <w:t>/05</w:t>
      </w:r>
      <w:r w:rsidR="001162EF" w:rsidRPr="00FE1176">
        <w:rPr>
          <w:rFonts w:cs="Arial"/>
          <w:b/>
        </w:rPr>
        <w:t>/2023</w:t>
      </w:r>
      <w:r w:rsidR="008F0375" w:rsidRPr="00FE1176">
        <w:rPr>
          <w:rFonts w:cs="Arial"/>
          <w:b/>
        </w:rPr>
        <w:t xml:space="preserve"> </w:t>
      </w:r>
      <w:r w:rsidR="008F0375" w:rsidRPr="00FE1176">
        <w:rPr>
          <w:rFonts w:cs="Arial"/>
        </w:rPr>
        <w:t>από το</w:t>
      </w:r>
      <w:r w:rsidRPr="00FE1176">
        <w:rPr>
          <w:rFonts w:cs="Arial"/>
        </w:rPr>
        <w:t>ν</w:t>
      </w:r>
      <w:r w:rsidR="008F0375" w:rsidRPr="00FE1176">
        <w:rPr>
          <w:rFonts w:cs="Arial"/>
        </w:rPr>
        <w:t xml:space="preserve"> χώρο </w:t>
      </w:r>
      <w:r w:rsidR="008F0375" w:rsidRPr="008D59BE">
        <w:t xml:space="preserve">του </w:t>
      </w:r>
      <w:r w:rsidR="001162EF">
        <w:t xml:space="preserve">Σχολείου </w:t>
      </w:r>
      <w:r w:rsidR="008F0375" w:rsidRPr="00FE1176">
        <w:rPr>
          <w:rFonts w:cs="Arial"/>
        </w:rPr>
        <w:t xml:space="preserve">για Αθήνα μέσω Εθνικής Οδού και επιστροφή το βράδυ </w:t>
      </w:r>
      <w:r w:rsidR="00CB371A">
        <w:rPr>
          <w:rFonts w:cs="Arial"/>
        </w:rPr>
        <w:t xml:space="preserve">της Δευτέρας </w:t>
      </w:r>
      <w:r w:rsidR="00CB371A" w:rsidRPr="00CB371A">
        <w:rPr>
          <w:rFonts w:cs="Arial"/>
          <w:b/>
        </w:rPr>
        <w:t>15</w:t>
      </w:r>
      <w:r w:rsidR="001162EF" w:rsidRPr="00CB371A">
        <w:rPr>
          <w:rFonts w:cs="Arial"/>
          <w:b/>
        </w:rPr>
        <w:t>/05</w:t>
      </w:r>
      <w:r w:rsidR="001162EF" w:rsidRPr="00FE1176">
        <w:rPr>
          <w:rFonts w:cs="Arial"/>
          <w:b/>
        </w:rPr>
        <w:t>/2023</w:t>
      </w:r>
      <w:r w:rsidR="008F0375" w:rsidRPr="00FE1176">
        <w:rPr>
          <w:rFonts w:cs="Arial"/>
        </w:rPr>
        <w:t>, οδικώς.</w:t>
      </w:r>
    </w:p>
    <w:p w:rsidR="00D6567D" w:rsidRPr="008D59BE" w:rsidRDefault="00D6567D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Pr="008D59BE">
        <w:rPr>
          <w:rFonts w:cs="Arial"/>
        </w:rPr>
        <w:t xml:space="preserve"> </w:t>
      </w:r>
      <w:r w:rsidR="00DC4814">
        <w:rPr>
          <w:rFonts w:cs="Arial"/>
        </w:rPr>
        <w:t>4</w:t>
      </w:r>
      <w:r w:rsidR="00570788" w:rsidRPr="008D59BE">
        <w:rPr>
          <w:rFonts w:cs="Arial"/>
        </w:rPr>
        <w:t>-5</w:t>
      </w:r>
      <w:r w:rsidR="00DC4814">
        <w:rPr>
          <w:rFonts w:cs="Arial"/>
        </w:rPr>
        <w:t xml:space="preserve"> αστέρων με πρωινό ή/και με </w:t>
      </w:r>
      <w:r w:rsidR="00FC410C">
        <w:rPr>
          <w:rFonts w:cs="Arial"/>
        </w:rPr>
        <w:t>ημιδιατροφή</w:t>
      </w:r>
      <w:r w:rsidR="00D85E35">
        <w:rPr>
          <w:rFonts w:cs="Arial"/>
        </w:rPr>
        <w:t xml:space="preserve"> για τα παιδιά, τους συνοδούς γονείς και τους συνοδούς εκπαιδευτικούς.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>(</w:t>
      </w:r>
      <w:r w:rsidR="000306C9" w:rsidRPr="00003728">
        <w:rPr>
          <w:rFonts w:cs="Arial"/>
          <w:b/>
          <w:u w:val="single"/>
        </w:rPr>
        <w:t xml:space="preserve">και </w:t>
      </w:r>
      <w:r w:rsidR="008D59BE" w:rsidRPr="00003728">
        <w:rPr>
          <w:rFonts w:cs="Arial"/>
          <w:b/>
          <w:u w:val="single"/>
        </w:rPr>
        <w:t>1</w:t>
      </w:r>
      <w:r w:rsidR="000306C9" w:rsidRPr="00003728">
        <w:rPr>
          <w:rFonts w:cs="Arial"/>
          <w:b/>
          <w:u w:val="single"/>
        </w:rPr>
        <w:t xml:space="preserve"> τρίκλιν</w:t>
      </w:r>
      <w:r w:rsidR="008D59BE" w:rsidRPr="00003728">
        <w:rPr>
          <w:rFonts w:cs="Arial"/>
          <w:b/>
          <w:u w:val="single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 xml:space="preserve">Νέο Μουσείο Ακρόπολης, Κέντρο Πολιτισμού Ιδρύματος </w:t>
      </w:r>
      <w:proofErr w:type="spellStart"/>
      <w:r w:rsidRPr="008D59BE">
        <w:rPr>
          <w:rFonts w:cs="Arial"/>
        </w:rPr>
        <w:t>Στ</w:t>
      </w:r>
      <w:proofErr w:type="spellEnd"/>
      <w:r w:rsidRPr="008D59BE">
        <w:rPr>
          <w:rFonts w:cs="Arial"/>
        </w:rPr>
        <w:t xml:space="preserve">. Νιάρχος, </w:t>
      </w:r>
      <w:r w:rsidR="00557207" w:rsidRPr="008D59BE">
        <w:rPr>
          <w:rFonts w:cs="Arial"/>
        </w:rPr>
        <w:t>Αττικό πάρκο</w:t>
      </w:r>
      <w:r w:rsidRPr="008D59BE">
        <w:rPr>
          <w:rFonts w:cs="Arial"/>
        </w:rPr>
        <w:t xml:space="preserve">,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Pr="008D59BE">
        <w:rPr>
          <w:rFonts w:cs="Arial"/>
        </w:rPr>
        <w:t>χώρους.</w:t>
      </w:r>
      <w:r w:rsidRPr="008D59BE">
        <w:rPr>
          <w:rFonts w:cs="Arial"/>
          <w:b/>
        </w:rPr>
        <w:t xml:space="preserve"> </w:t>
      </w:r>
    </w:p>
    <w:p w:rsidR="00D6567D" w:rsidRPr="008D59BE" w:rsidRDefault="007B5CCC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 xml:space="preserve">Τη Δευτέρα </w:t>
      </w:r>
      <w:r w:rsidRPr="007B5CCC">
        <w:rPr>
          <w:rFonts w:cs="Arial"/>
          <w:b/>
        </w:rPr>
        <w:t>15</w:t>
      </w:r>
      <w:r w:rsidR="00E608C1" w:rsidRPr="004056C7">
        <w:rPr>
          <w:rFonts w:cs="Arial"/>
          <w:b/>
        </w:rPr>
        <w:t>/05/2023</w:t>
      </w:r>
      <w:r w:rsidR="00D6567D" w:rsidRPr="008D59BE">
        <w:rPr>
          <w:rFonts w:cs="Arial"/>
          <w:b/>
        </w:rPr>
        <w:t xml:space="preserve"> </w:t>
      </w:r>
      <w:r w:rsidR="00E608C1">
        <w:rPr>
          <w:rFonts w:cs="Arial"/>
          <w:b/>
        </w:rPr>
        <w:t xml:space="preserve">προγραμματισμένη </w:t>
      </w:r>
      <w:r w:rsidR="00D6567D" w:rsidRPr="008D59BE">
        <w:rPr>
          <w:rFonts w:cs="Arial"/>
        </w:rPr>
        <w:t>επίσκεψη στ</w:t>
      </w:r>
      <w:r w:rsidR="008D59BE" w:rsidRPr="008D59BE">
        <w:rPr>
          <w:rFonts w:cs="Arial"/>
        </w:rPr>
        <w:t>ο Μουσείο Σχολικής Ζωής</w:t>
      </w:r>
      <w:r w:rsidR="00D6567D" w:rsidRPr="008D59BE">
        <w:rPr>
          <w:rFonts w:cs="Arial"/>
          <w:b/>
        </w:rPr>
        <w:t xml:space="preserve"> </w:t>
      </w:r>
      <w:r w:rsidR="00E608C1" w:rsidRPr="00A9428B">
        <w:rPr>
          <w:rFonts w:cs="Arial"/>
        </w:rPr>
        <w:t xml:space="preserve">και Εκπαίδευσης </w:t>
      </w:r>
      <w:r w:rsidR="00D6567D" w:rsidRPr="008D59BE">
        <w:rPr>
          <w:rFonts w:cs="Arial"/>
        </w:rPr>
        <w:t xml:space="preserve">σε κανονισμένο ραντεβού </w:t>
      </w:r>
      <w:r w:rsidR="00E608C1">
        <w:rPr>
          <w:rFonts w:cs="Arial"/>
        </w:rPr>
        <w:t xml:space="preserve">στις </w:t>
      </w:r>
      <w:r w:rsidR="000E3168">
        <w:rPr>
          <w:rFonts w:cs="Arial"/>
          <w:b/>
        </w:rPr>
        <w:t>12:30</w:t>
      </w:r>
      <w:r w:rsidR="00E608C1">
        <w:rPr>
          <w:rFonts w:cs="Arial"/>
        </w:rPr>
        <w:t xml:space="preserve"> (διάρκειας 1,5 ώρας).</w:t>
      </w:r>
      <w:r w:rsidR="00D6567D" w:rsidRPr="008D59BE">
        <w:rPr>
          <w:rFonts w:cs="Arial"/>
        </w:rPr>
        <w:t xml:space="preserve">  </w:t>
      </w:r>
    </w:p>
    <w:p w:rsidR="00A9671E" w:rsidRDefault="00A9671E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8D59BE">
        <w:rPr>
          <w:rFonts w:ascii="Times New Roman" w:hAnsi="Times New Roman" w:cs="Times New Roman"/>
          <w:color w:val="auto"/>
        </w:rPr>
        <w:t>εκπ</w:t>
      </w:r>
      <w:proofErr w:type="spellEnd"/>
      <w:r w:rsidRPr="008D59BE">
        <w:rPr>
          <w:rFonts w:ascii="Times New Roman" w:hAnsi="Times New Roman" w:cs="Times New Roman"/>
          <w:color w:val="auto"/>
        </w:rPr>
        <w:t>/</w:t>
      </w:r>
      <w:proofErr w:type="spellStart"/>
      <w:r w:rsidRPr="008D59BE">
        <w:rPr>
          <w:rFonts w:ascii="Times New Roman" w:hAnsi="Times New Roman" w:cs="Times New Roman"/>
          <w:color w:val="auto"/>
        </w:rPr>
        <w:t>κού</w:t>
      </w:r>
      <w:proofErr w:type="spellEnd"/>
      <w:r w:rsidRPr="008D59BE">
        <w:rPr>
          <w:rFonts w:ascii="Times New Roman" w:hAnsi="Times New Roman" w:cs="Times New Roman"/>
          <w:color w:val="auto"/>
        </w:rPr>
        <w:t xml:space="preserve"> ή για τους συμμετέχοντες του συγκεκριμένου σχολείου. 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="00D30A12">
        <w:rPr>
          <w:rFonts w:ascii="Times New Roman" w:hAnsi="Times New Roman" w:cs="Times New Roman"/>
          <w:color w:val="auto"/>
        </w:rPr>
        <w:t xml:space="preserve"> μεταφορά μαθητών, θα είναι διαθέσιμο σύμφωνα με το πρόγραμμα που θα καταρτιστεί, καθώς και για οποιαδήποτε αλλαγή που μπορεί να προκύψει από αστάθμητους παράγοντες.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="007C2D19">
        <w:rPr>
          <w:rFonts w:ascii="Times New Roman" w:hAnsi="Times New Roman" w:cs="Times New Roman"/>
          <w:color w:val="auto"/>
        </w:rPr>
        <w:t xml:space="preserve"> θα έχει καμία επιβάρυνση το Σ</w:t>
      </w:r>
      <w:r w:rsidRPr="008D59BE">
        <w:rPr>
          <w:rFonts w:ascii="Times New Roman" w:hAnsi="Times New Roman" w:cs="Times New Roman"/>
          <w:color w:val="auto"/>
        </w:rPr>
        <w:t xml:space="preserve">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</w:t>
      </w:r>
      <w:r w:rsidR="00F53924">
        <w:rPr>
          <w:rFonts w:ascii="Times New Roman" w:hAnsi="Times New Roman" w:cs="Times New Roman"/>
          <w:color w:val="auto"/>
        </w:rPr>
        <w:t>γορία καταλύματος και Υπεύθυνη Δ</w:t>
      </w:r>
      <w:r w:rsidRPr="008D59BE">
        <w:rPr>
          <w:rFonts w:ascii="Times New Roman" w:hAnsi="Times New Roman" w:cs="Times New Roman"/>
          <w:color w:val="auto"/>
        </w:rPr>
        <w:t>ήλωση ότι το ξενοδοχείο διαθέτει νόμιμη άδεια λειτουργίας και ότι πληρούνται όλοι οι όροι ασφάλειας και υγιεινής.</w:t>
      </w:r>
      <w:r w:rsidR="000D4D99">
        <w:rPr>
          <w:rFonts w:ascii="Times New Roman" w:hAnsi="Times New Roman" w:cs="Times New Roman"/>
          <w:color w:val="auto"/>
        </w:rPr>
        <w:t xml:space="preserve"> Βεβαίωση διαθεσιμότητας από το ξενοδοχείο και αντίγραφο κράτησης των δωματίων για τις συγκεκριμένες ημερομηνίες.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Default="008F0375" w:rsidP="000A0B9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jc w:val="both"/>
        <w:rPr>
          <w:rFonts w:cs="Arial"/>
        </w:rPr>
      </w:pPr>
      <w:r w:rsidRPr="000A0B9D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0A0B9D">
        <w:rPr>
          <w:rFonts w:cs="Arial"/>
          <w:b/>
        </w:rPr>
        <w:t>υπεύθυνη δήλωση  ότι  διαθέτει το ειδικό σήμα λειτουργίας, το οποίο πρέπει να βρίσκεται  σε  ισχύ.</w:t>
      </w:r>
      <w:r w:rsidRPr="000A0B9D">
        <w:rPr>
          <w:rFonts w:cs="Arial"/>
        </w:rPr>
        <w:t xml:space="preserve">  </w:t>
      </w:r>
    </w:p>
    <w:p w:rsidR="00C37644" w:rsidRDefault="00C37644" w:rsidP="00765A1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rPr>
          <w:rFonts w:cs="Arial"/>
          <w:b/>
        </w:rPr>
      </w:pPr>
      <w:r w:rsidRPr="00C37644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E3235A" w:rsidRPr="00E3235A" w:rsidRDefault="00E3235A" w:rsidP="00E3235A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3235A">
        <w:rPr>
          <w:rFonts w:ascii="Times New Roman" w:hAnsi="Times New Roman" w:cs="Times New Roman"/>
          <w:b/>
          <w:color w:val="auto"/>
          <w:u w:val="single"/>
        </w:rPr>
        <w:t xml:space="preserve">Για τις παραπάνω υπηρεσίες ζητείται η τελική επιβάρυνση ανά μαθητή (με ΦΠΑ). </w:t>
      </w:r>
    </w:p>
    <w:p w:rsidR="000A0B9D" w:rsidRPr="00E3235A" w:rsidRDefault="000A0B9D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62173A">
        <w:rPr>
          <w:rFonts w:cs="Arial"/>
          <w:b/>
        </w:rPr>
        <w:t>Παρασκευή</w:t>
      </w:r>
      <w:r w:rsidRPr="008D59BE">
        <w:rPr>
          <w:rFonts w:cs="Arial"/>
        </w:rPr>
        <w:t xml:space="preserve"> </w:t>
      </w:r>
      <w:r w:rsidR="005017D9">
        <w:rPr>
          <w:rFonts w:cs="Arial"/>
          <w:b/>
        </w:rPr>
        <w:t>31</w:t>
      </w:r>
      <w:r w:rsidR="00D41FDD">
        <w:rPr>
          <w:rFonts w:cs="Arial"/>
          <w:b/>
        </w:rPr>
        <w:t>/03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="008A06A8">
        <w:rPr>
          <w:rFonts w:cs="Arial"/>
          <w:b/>
        </w:rPr>
        <w:t>12</w:t>
      </w:r>
      <w:r w:rsidRPr="008D59BE">
        <w:rPr>
          <w:rFonts w:cs="Arial"/>
          <w:b/>
        </w:rPr>
        <w:t>.</w:t>
      </w:r>
      <w:r w:rsidR="00D41FDD">
        <w:rPr>
          <w:rFonts w:cs="Arial"/>
          <w:b/>
        </w:rPr>
        <w:t>0</w:t>
      </w:r>
      <w:r w:rsidRPr="008D59BE">
        <w:rPr>
          <w:rFonts w:cs="Arial"/>
          <w:b/>
        </w:rPr>
        <w:t>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>το γραφείο της Δ/</w:t>
      </w:r>
      <w:proofErr w:type="spellStart"/>
      <w:r w:rsidR="000306C9" w:rsidRPr="008D59BE">
        <w:rPr>
          <w:rFonts w:cs="Arial"/>
        </w:rPr>
        <w:t>νσης</w:t>
      </w:r>
      <w:proofErr w:type="spellEnd"/>
      <w:r w:rsidR="000306C9" w:rsidRPr="008D59BE">
        <w:rPr>
          <w:rFonts w:cs="Arial"/>
        </w:rPr>
        <w:t xml:space="preserve"> του </w:t>
      </w:r>
      <w:r w:rsidR="00D41FDD">
        <w:rPr>
          <w:rFonts w:cs="Arial"/>
        </w:rPr>
        <w:t>18</w:t>
      </w:r>
      <w:r w:rsidR="000306C9" w:rsidRPr="008D59BE">
        <w:rPr>
          <w:rFonts w:cs="Arial"/>
        </w:rPr>
        <w:t>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="00777C01">
        <w:rPr>
          <w:rFonts w:cs="Arial"/>
        </w:rPr>
        <w:t>οτικού</w:t>
      </w:r>
      <w:r w:rsidRPr="008D59BE">
        <w:rPr>
          <w:rFonts w:cs="Arial"/>
        </w:rPr>
        <w:t xml:space="preserve"> Σχ. </w:t>
      </w:r>
      <w:r w:rsidR="00D41FDD">
        <w:rPr>
          <w:rFonts w:cs="Arial"/>
        </w:rPr>
        <w:t>Καλαμαριάς</w:t>
      </w:r>
      <w:r w:rsidR="006B59F4" w:rsidRPr="008D59BE">
        <w:rPr>
          <w:rFonts w:cs="Arial"/>
        </w:rPr>
        <w:t xml:space="preserve"> (</w:t>
      </w:r>
      <w:proofErr w:type="spellStart"/>
      <w:r w:rsidR="00777C01">
        <w:rPr>
          <w:rFonts w:cs="Arial"/>
        </w:rPr>
        <w:t>Στρ</w:t>
      </w:r>
      <w:proofErr w:type="spellEnd"/>
      <w:r w:rsidR="00777C01">
        <w:rPr>
          <w:rFonts w:cs="Arial"/>
        </w:rPr>
        <w:t>. Σαράφη 32, 55132, Καλαμαριά, Άγιος Ιωάννης</w:t>
      </w:r>
      <w:r w:rsidR="006B59F4" w:rsidRPr="008D59BE">
        <w:rPr>
          <w:rFonts w:cs="Arial"/>
        </w:rPr>
        <w:t>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</w:t>
      </w:r>
      <w:r w:rsidR="00332BD6">
        <w:rPr>
          <w:rFonts w:cs="Arial"/>
        </w:rPr>
        <w:t xml:space="preserve">η ασφαλής μετακίνηση των μαθητών, </w:t>
      </w:r>
      <w:r w:rsidRPr="008D59BE">
        <w:rPr>
          <w:rFonts w:cs="Arial"/>
        </w:rPr>
        <w:t xml:space="preserve">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8E105E" w:rsidP="008E105E">
      <w:pPr>
        <w:tabs>
          <w:tab w:val="left" w:pos="284"/>
        </w:tabs>
        <w:ind w:left="-284" w:right="-625" w:firstLine="284"/>
        <w:jc w:val="center"/>
      </w:pPr>
      <w:r w:rsidRPr="008D59BE">
        <w:t xml:space="preserve">                                                               </w:t>
      </w:r>
      <w:r w:rsidR="00920413">
        <w:t xml:space="preserve">                                       </w:t>
      </w:r>
      <w:r w:rsidR="007C7DCC">
        <w:t xml:space="preserve">                                 Η Διευθύντρια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7C7DCC" w:rsidP="008E105E">
      <w:pPr>
        <w:tabs>
          <w:tab w:val="left" w:pos="284"/>
        </w:tabs>
        <w:ind w:left="-284" w:right="-625" w:firstLine="284"/>
        <w:jc w:val="right"/>
      </w:pPr>
      <w:r>
        <w:t xml:space="preserve">Θεοδωρίδου Σοφία </w:t>
      </w:r>
      <w:r w:rsidR="00920413">
        <w:t>ΠΕ86</w:t>
      </w:r>
    </w:p>
    <w:sectPr w:rsidR="008F0375" w:rsidRPr="008D59BE" w:rsidSect="007C7DCC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570C6"/>
    <w:multiLevelType w:val="hybridMultilevel"/>
    <w:tmpl w:val="3AAAD6E0"/>
    <w:lvl w:ilvl="0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002D1"/>
    <w:multiLevelType w:val="hybridMultilevel"/>
    <w:tmpl w:val="535C60B8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5"/>
    <w:rsid w:val="00003728"/>
    <w:rsid w:val="000306C9"/>
    <w:rsid w:val="00040D12"/>
    <w:rsid w:val="000A0B9D"/>
    <w:rsid w:val="000B667F"/>
    <w:rsid w:val="000D4D99"/>
    <w:rsid w:val="000E3168"/>
    <w:rsid w:val="00103FDE"/>
    <w:rsid w:val="001162EF"/>
    <w:rsid w:val="00135135"/>
    <w:rsid w:val="00155CD9"/>
    <w:rsid w:val="001678C2"/>
    <w:rsid w:val="0018343E"/>
    <w:rsid w:val="00185B9C"/>
    <w:rsid w:val="00191C54"/>
    <w:rsid w:val="001B05D7"/>
    <w:rsid w:val="0021681C"/>
    <w:rsid w:val="002217A3"/>
    <w:rsid w:val="00234182"/>
    <w:rsid w:val="002D46CF"/>
    <w:rsid w:val="003305A9"/>
    <w:rsid w:val="00332BD6"/>
    <w:rsid w:val="003A72A5"/>
    <w:rsid w:val="004056C7"/>
    <w:rsid w:val="00425381"/>
    <w:rsid w:val="004539F5"/>
    <w:rsid w:val="0046733B"/>
    <w:rsid w:val="004C492A"/>
    <w:rsid w:val="005017D9"/>
    <w:rsid w:val="00557207"/>
    <w:rsid w:val="00570788"/>
    <w:rsid w:val="005743A3"/>
    <w:rsid w:val="00607B24"/>
    <w:rsid w:val="0062173A"/>
    <w:rsid w:val="006A439E"/>
    <w:rsid w:val="006B59F4"/>
    <w:rsid w:val="006E5076"/>
    <w:rsid w:val="00736E81"/>
    <w:rsid w:val="00765A1D"/>
    <w:rsid w:val="00777C01"/>
    <w:rsid w:val="007A614C"/>
    <w:rsid w:val="007B5CCC"/>
    <w:rsid w:val="007C2D19"/>
    <w:rsid w:val="007C7DCC"/>
    <w:rsid w:val="00816733"/>
    <w:rsid w:val="00893DB4"/>
    <w:rsid w:val="008A06A8"/>
    <w:rsid w:val="008B26CD"/>
    <w:rsid w:val="008D59BE"/>
    <w:rsid w:val="008E105E"/>
    <w:rsid w:val="008F0375"/>
    <w:rsid w:val="0090206B"/>
    <w:rsid w:val="00920413"/>
    <w:rsid w:val="00993530"/>
    <w:rsid w:val="009A2EE2"/>
    <w:rsid w:val="00A32C0F"/>
    <w:rsid w:val="00A42013"/>
    <w:rsid w:val="00A72A5E"/>
    <w:rsid w:val="00A9428B"/>
    <w:rsid w:val="00A9671E"/>
    <w:rsid w:val="00AB0EE2"/>
    <w:rsid w:val="00BA2CFF"/>
    <w:rsid w:val="00C36C98"/>
    <w:rsid w:val="00C37644"/>
    <w:rsid w:val="00C74BED"/>
    <w:rsid w:val="00C7669D"/>
    <w:rsid w:val="00CB371A"/>
    <w:rsid w:val="00CC46E8"/>
    <w:rsid w:val="00CD69B7"/>
    <w:rsid w:val="00D30A12"/>
    <w:rsid w:val="00D41FDD"/>
    <w:rsid w:val="00D6567D"/>
    <w:rsid w:val="00D85E35"/>
    <w:rsid w:val="00D9538A"/>
    <w:rsid w:val="00D96B9E"/>
    <w:rsid w:val="00DB6649"/>
    <w:rsid w:val="00DC4814"/>
    <w:rsid w:val="00DE5053"/>
    <w:rsid w:val="00DE6D06"/>
    <w:rsid w:val="00E175B8"/>
    <w:rsid w:val="00E3235A"/>
    <w:rsid w:val="00E608C1"/>
    <w:rsid w:val="00E63CB1"/>
    <w:rsid w:val="00E85AB0"/>
    <w:rsid w:val="00E87FFA"/>
    <w:rsid w:val="00EC1054"/>
    <w:rsid w:val="00EC2195"/>
    <w:rsid w:val="00F010EC"/>
    <w:rsid w:val="00F302B1"/>
    <w:rsid w:val="00F475D3"/>
    <w:rsid w:val="00F53924"/>
    <w:rsid w:val="00F95D1A"/>
    <w:rsid w:val="00F96996"/>
    <w:rsid w:val="00FA080C"/>
    <w:rsid w:val="00FA09B8"/>
    <w:rsid w:val="00FC410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64C7"/>
  <w15:docId w15:val="{20AE35B5-B1B2-44A4-8387-98DD975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6C9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C36C98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36C9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C36C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0"/>
    <w:link w:val="a5"/>
    <w:uiPriority w:val="99"/>
    <w:rsid w:val="00C36C9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1"/>
    <w:rsid w:val="00C36C98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1">
    <w:name w:val="Σώμα κείμενου με εσοχή Char"/>
    <w:basedOn w:val="a0"/>
    <w:link w:val="a6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7">
    <w:name w:val="caption"/>
    <w:basedOn w:val="a"/>
    <w:next w:val="a"/>
    <w:qFormat/>
    <w:rsid w:val="00C36C98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character" w:styleId="-">
    <w:name w:val="Hyperlink"/>
    <w:uiPriority w:val="99"/>
    <w:unhideWhenUsed/>
    <w:rsid w:val="00C36C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8dim-kala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2023-02-21T10:20:00Z</cp:lastPrinted>
  <dcterms:created xsi:type="dcterms:W3CDTF">2023-02-24T05:58:00Z</dcterms:created>
  <dcterms:modified xsi:type="dcterms:W3CDTF">2023-03-28T10:29:00Z</dcterms:modified>
</cp:coreProperties>
</file>