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6D" w:rsidRPr="0022411E" w:rsidRDefault="0021536D" w:rsidP="0021536D"/>
    <w:tbl>
      <w:tblPr>
        <w:tblW w:w="10188" w:type="dxa"/>
        <w:tblLayout w:type="fixed"/>
        <w:tblLook w:val="0000"/>
      </w:tblPr>
      <w:tblGrid>
        <w:gridCol w:w="2088"/>
        <w:gridCol w:w="2880"/>
        <w:gridCol w:w="720"/>
        <w:gridCol w:w="4500"/>
      </w:tblGrid>
      <w:tr w:rsidR="0021536D" w:rsidRPr="0022411E" w:rsidTr="009B2BB2">
        <w:trPr>
          <w:cantSplit/>
          <w:trHeight w:val="2423"/>
        </w:trPr>
        <w:tc>
          <w:tcPr>
            <w:tcW w:w="4968" w:type="dxa"/>
            <w:gridSpan w:val="2"/>
            <w:vMerge w:val="restart"/>
          </w:tcPr>
          <w:p w:rsidR="0021536D" w:rsidRPr="0022411E" w:rsidRDefault="0021536D" w:rsidP="009B2BB2">
            <w:pPr>
              <w:pStyle w:val="1"/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1536D" w:rsidRPr="0022411E" w:rsidRDefault="0021536D" w:rsidP="009B2BB2">
            <w:pPr>
              <w:pStyle w:val="1"/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22411E">
              <w:rPr>
                <w:rFonts w:ascii="Times New Roman" w:hAnsi="Times New Roman"/>
                <w:b w:val="0"/>
                <w:bCs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666750" cy="66675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36D" w:rsidRPr="000841CB" w:rsidRDefault="0021536D" w:rsidP="009B2BB2">
            <w:pPr>
              <w:pStyle w:val="1"/>
              <w:ind w:left="142" w:firstLine="0"/>
              <w:jc w:val="center"/>
              <w:rPr>
                <w:rFonts w:ascii="Times New Roman" w:hAnsi="Times New Roman"/>
                <w:b w:val="0"/>
                <w:spacing w:val="70"/>
                <w:sz w:val="22"/>
                <w:szCs w:val="22"/>
              </w:rPr>
            </w:pPr>
            <w:r w:rsidRPr="000841CB">
              <w:rPr>
                <w:rFonts w:ascii="Times New Roman" w:hAnsi="Times New Roman"/>
                <w:b w:val="0"/>
                <w:spacing w:val="70"/>
                <w:sz w:val="22"/>
                <w:szCs w:val="22"/>
              </w:rPr>
              <w:t>ΕΛΛΗΝΙΚΗ ΔΗΜΟΚΡΑΤΙΑ</w:t>
            </w:r>
          </w:p>
          <w:p w:rsidR="0021536D" w:rsidRPr="000841CB" w:rsidRDefault="006F3FA8" w:rsidP="009B2BB2">
            <w:pPr>
              <w:jc w:val="center"/>
            </w:pPr>
            <w:r>
              <w:rPr>
                <w:sz w:val="22"/>
                <w:szCs w:val="22"/>
              </w:rPr>
              <w:t xml:space="preserve">ΥΠΟΥΡΓΕΙΟ ΠΑΙΔΕΙΑ </w:t>
            </w:r>
            <w:r w:rsidR="0021536D" w:rsidRPr="000841CB">
              <w:rPr>
                <w:sz w:val="22"/>
                <w:szCs w:val="22"/>
              </w:rPr>
              <w:t>ΚΑΙ  ΘΡΗΣΚΕΥΜΑΤΩΝ</w:t>
            </w:r>
          </w:p>
          <w:p w:rsidR="0021536D" w:rsidRPr="000841CB" w:rsidRDefault="0021536D" w:rsidP="009B2BB2">
            <w:pPr>
              <w:jc w:val="center"/>
            </w:pPr>
            <w:r w:rsidRPr="000841CB">
              <w:rPr>
                <w:sz w:val="22"/>
                <w:szCs w:val="22"/>
              </w:rPr>
              <w:t>ΠΕΡΙΦΕΡΕΙΑΚΗ ΔΙΕΥΘΥΝΣΗ  ΕΚΠ/ΣΗΣ</w:t>
            </w:r>
          </w:p>
          <w:p w:rsidR="0021536D" w:rsidRPr="000841CB" w:rsidRDefault="0021536D" w:rsidP="009B2BB2">
            <w:pPr>
              <w:jc w:val="center"/>
            </w:pPr>
            <w:r w:rsidRPr="000841CB">
              <w:rPr>
                <w:sz w:val="22"/>
                <w:szCs w:val="22"/>
              </w:rPr>
              <w:t>ΚΕΝΤΡΙΚΗΣ  ΜΑΚΕΔΟΝΙΑΣ</w:t>
            </w:r>
          </w:p>
          <w:p w:rsidR="0021536D" w:rsidRPr="000841CB" w:rsidRDefault="0021536D" w:rsidP="009B2BB2">
            <w:pPr>
              <w:jc w:val="center"/>
            </w:pPr>
            <w:r w:rsidRPr="000841CB">
              <w:rPr>
                <w:sz w:val="22"/>
                <w:szCs w:val="22"/>
              </w:rPr>
              <w:t>Δ/ΝΣΗ  Α/ΘΜΙΑΣ  ΕΚΠ/ΣΗΣ ΑΝΑΤΟΛΙΚΗΣ</w:t>
            </w:r>
          </w:p>
          <w:p w:rsidR="0021536D" w:rsidRPr="000841CB" w:rsidRDefault="0021536D" w:rsidP="009B2BB2">
            <w:pPr>
              <w:jc w:val="center"/>
            </w:pPr>
            <w:r w:rsidRPr="000841CB">
              <w:rPr>
                <w:sz w:val="22"/>
                <w:szCs w:val="22"/>
              </w:rPr>
              <w:t>ΘΕΣΣΑΛΟΝΙΚΗΣ</w:t>
            </w:r>
          </w:p>
          <w:p w:rsidR="0021536D" w:rsidRPr="000841CB" w:rsidRDefault="0021536D" w:rsidP="009B2BB2">
            <w:pPr>
              <w:shd w:val="clear" w:color="auto" w:fill="FFFFFF"/>
              <w:spacing w:before="100" w:beforeAutospacing="1"/>
              <w:jc w:val="center"/>
            </w:pPr>
            <w:r w:rsidRPr="000841CB">
              <w:rPr>
                <w:sz w:val="22"/>
                <w:szCs w:val="22"/>
              </w:rPr>
              <w:t>12/ΘΕΣΙΟ ΟΛΟΗΜΕΡΟ ΔΗΜΟΤΙΚΟ ΣΧΟΛΕΙΟ ΑΓΙΑΣ ΠΑΡΑΣΚΕΥΗΣ</w:t>
            </w:r>
          </w:p>
          <w:p w:rsidR="0021536D" w:rsidRPr="0022411E" w:rsidRDefault="0021536D" w:rsidP="009B2BB2">
            <w:pPr>
              <w:shd w:val="clear" w:color="auto" w:fill="FFFFFF"/>
              <w:spacing w:line="276" w:lineRule="auto"/>
            </w:pPr>
            <w:proofErr w:type="spellStart"/>
            <w:r w:rsidRPr="0022411E">
              <w:t>Ταχ</w:t>
            </w:r>
            <w:proofErr w:type="spellEnd"/>
            <w:r w:rsidRPr="0022411E">
              <w:t>. Δ/</w:t>
            </w:r>
            <w:proofErr w:type="spellStart"/>
            <w:r w:rsidRPr="0022411E">
              <w:t>νση</w:t>
            </w:r>
            <w:proofErr w:type="spellEnd"/>
            <w:r w:rsidRPr="0022411E">
              <w:t xml:space="preserve"> :Αγία Παρασκευή ΤΘ103</w:t>
            </w:r>
          </w:p>
          <w:p w:rsidR="0021536D" w:rsidRPr="0022411E" w:rsidRDefault="0021536D" w:rsidP="009B2BB2">
            <w:pPr>
              <w:shd w:val="clear" w:color="auto" w:fill="FFFFFF"/>
              <w:spacing w:line="276" w:lineRule="auto"/>
            </w:pPr>
            <w:r w:rsidRPr="0022411E">
              <w:t xml:space="preserve"> Τ.Κ. 57001               </w:t>
            </w:r>
          </w:p>
          <w:p w:rsidR="0021536D" w:rsidRPr="0022411E" w:rsidRDefault="0021536D" w:rsidP="007C126A">
            <w:pPr>
              <w:shd w:val="clear" w:color="auto" w:fill="FFFFFF"/>
              <w:spacing w:line="276" w:lineRule="auto"/>
            </w:pPr>
            <w:r w:rsidRPr="0022411E">
              <w:t xml:space="preserve"> </w:t>
            </w:r>
            <w:proofErr w:type="spellStart"/>
            <w:r w:rsidRPr="0022411E">
              <w:t>Τηλ</w:t>
            </w:r>
            <w:proofErr w:type="spellEnd"/>
            <w:r>
              <w:t xml:space="preserve"> </w:t>
            </w:r>
            <w:r w:rsidRPr="0022411E">
              <w:t>&amp;</w:t>
            </w:r>
            <w:r>
              <w:t xml:space="preserve"> </w:t>
            </w:r>
            <w:r w:rsidRPr="0022411E">
              <w:t>φαξ.: 23960 41374                                                                 Ε</w:t>
            </w:r>
            <w:r w:rsidRPr="0022411E">
              <w:rPr>
                <w:lang w:val="en-US"/>
              </w:rPr>
              <w:t>mail</w:t>
            </w:r>
            <w:r w:rsidRPr="0022411E">
              <w:t>:</w:t>
            </w:r>
            <w:r>
              <w:t xml:space="preserve"> </w:t>
            </w:r>
            <w:r w:rsidRPr="0022411E">
              <w:rPr>
                <w:lang w:val="en-US"/>
              </w:rPr>
              <w:t>mail</w:t>
            </w:r>
            <w:r w:rsidRPr="0022411E">
              <w:t>@</w:t>
            </w:r>
            <w:r w:rsidRPr="0022411E">
              <w:rPr>
                <w:lang w:val="en-US"/>
              </w:rPr>
              <w:t>dim</w:t>
            </w:r>
            <w:r w:rsidRPr="0022411E">
              <w:t>-</w:t>
            </w:r>
            <w:proofErr w:type="spellStart"/>
            <w:r w:rsidRPr="0022411E">
              <w:rPr>
                <w:lang w:val="en-US"/>
              </w:rPr>
              <w:t>ag</w:t>
            </w:r>
            <w:proofErr w:type="spellEnd"/>
            <w:r w:rsidRPr="0022411E">
              <w:t>-</w:t>
            </w:r>
            <w:proofErr w:type="spellStart"/>
            <w:r w:rsidRPr="0022411E">
              <w:rPr>
                <w:lang w:val="en-US"/>
              </w:rPr>
              <w:t>parask</w:t>
            </w:r>
            <w:proofErr w:type="spellEnd"/>
            <w:r w:rsidRPr="0022411E">
              <w:t>.</w:t>
            </w:r>
            <w:proofErr w:type="spellStart"/>
            <w:r w:rsidRPr="0022411E">
              <w:rPr>
                <w:lang w:val="en-US"/>
              </w:rPr>
              <w:t>thess</w:t>
            </w:r>
            <w:proofErr w:type="spellEnd"/>
            <w:r w:rsidRPr="0022411E">
              <w:t>.</w:t>
            </w:r>
            <w:proofErr w:type="spellStart"/>
            <w:r w:rsidRPr="0022411E">
              <w:rPr>
                <w:lang w:val="en-US"/>
              </w:rPr>
              <w:t>sch</w:t>
            </w:r>
            <w:proofErr w:type="spellEnd"/>
            <w:r w:rsidRPr="0022411E">
              <w:t>.</w:t>
            </w:r>
            <w:proofErr w:type="spellStart"/>
            <w:r w:rsidRPr="0022411E">
              <w:rPr>
                <w:lang w:val="en-US"/>
              </w:rPr>
              <w:t>gr</w:t>
            </w:r>
            <w:proofErr w:type="spellEnd"/>
            <w:r w:rsidRPr="0022411E">
              <w:t xml:space="preserve">                                Πληροφορίες: </w:t>
            </w:r>
            <w:proofErr w:type="spellStart"/>
            <w:r w:rsidR="007C126A">
              <w:t>Γκαγκάς</w:t>
            </w:r>
            <w:proofErr w:type="spellEnd"/>
            <w:r w:rsidR="007C126A">
              <w:t xml:space="preserve"> Αντώνιος</w:t>
            </w:r>
            <w:r w:rsidRPr="0022411E">
              <w:t xml:space="preserve">                                  </w:t>
            </w:r>
          </w:p>
        </w:tc>
        <w:tc>
          <w:tcPr>
            <w:tcW w:w="5220" w:type="dxa"/>
            <w:gridSpan w:val="2"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1536D" w:rsidRPr="006F3FA8" w:rsidRDefault="0021536D" w:rsidP="009B2BB2">
            <w:pPr>
              <w:pStyle w:val="1"/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2411E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Pr="0022411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Θεσσαλονίκη, </w:t>
            </w:r>
            <w:r w:rsidR="006C6E92">
              <w:rPr>
                <w:rFonts w:ascii="Times New Roman" w:hAnsi="Times New Roman"/>
                <w:b w:val="0"/>
                <w:bCs/>
                <w:sz w:val="24"/>
                <w:szCs w:val="24"/>
              </w:rPr>
              <w:t>2</w:t>
            </w:r>
            <w:r w:rsidR="00FB27A0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6</w:t>
            </w:r>
            <w:r w:rsidRPr="0022411E">
              <w:rPr>
                <w:rFonts w:ascii="Times New Roman" w:hAnsi="Times New Roman"/>
                <w:b w:val="0"/>
                <w:bCs/>
                <w:sz w:val="24"/>
                <w:szCs w:val="24"/>
              </w:rPr>
              <w:t>/</w:t>
            </w:r>
            <w:r w:rsidR="006F3FA8">
              <w:rPr>
                <w:rFonts w:ascii="Times New Roman" w:hAnsi="Times New Roman"/>
                <w:b w:val="0"/>
                <w:bCs/>
                <w:sz w:val="24"/>
                <w:szCs w:val="24"/>
              </w:rPr>
              <w:t>11/2022</w:t>
            </w:r>
          </w:p>
          <w:p w:rsidR="0021536D" w:rsidRPr="00672795" w:rsidRDefault="0021536D" w:rsidP="00390E13">
            <w:pPr>
              <w:pStyle w:val="1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11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Αριθ. Πρωτοκόλλου: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="00672795">
              <w:rPr>
                <w:rFonts w:ascii="Times New Roman" w:hAnsi="Times New Roman"/>
                <w:b w:val="0"/>
                <w:bCs/>
                <w:sz w:val="24"/>
                <w:szCs w:val="24"/>
              </w:rPr>
              <w:t>287</w:t>
            </w:r>
          </w:p>
        </w:tc>
      </w:tr>
      <w:tr w:rsidR="0021536D" w:rsidRPr="0022411E" w:rsidTr="009B2BB2">
        <w:trPr>
          <w:cantSplit/>
          <w:trHeight w:val="276"/>
        </w:trPr>
        <w:tc>
          <w:tcPr>
            <w:tcW w:w="4968" w:type="dxa"/>
            <w:gridSpan w:val="2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21536D" w:rsidRPr="0022411E" w:rsidRDefault="0021536D" w:rsidP="009B2BB2">
            <w:pPr>
              <w:pStyle w:val="1"/>
              <w:ind w:left="-106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36D" w:rsidRPr="0022411E" w:rsidRDefault="0021536D" w:rsidP="009B2BB2">
            <w:pPr>
              <w:ind w:left="1154"/>
              <w:jc w:val="center"/>
              <w:rPr>
                <w:u w:val="single"/>
              </w:rPr>
            </w:pPr>
          </w:p>
          <w:p w:rsidR="0021536D" w:rsidRPr="0022411E" w:rsidRDefault="0021536D" w:rsidP="009B2BB2">
            <w:pPr>
              <w:jc w:val="center"/>
            </w:pPr>
          </w:p>
          <w:p w:rsidR="0021536D" w:rsidRPr="0022411E" w:rsidRDefault="0021536D" w:rsidP="009B2BB2">
            <w:pPr>
              <w:jc w:val="center"/>
            </w:pPr>
          </w:p>
          <w:p w:rsidR="0021536D" w:rsidRPr="0022411E" w:rsidRDefault="0021536D" w:rsidP="009B2BB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21536D" w:rsidRPr="0022411E" w:rsidRDefault="0021536D" w:rsidP="009B2BB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21536D" w:rsidRPr="0022411E" w:rsidRDefault="0021536D" w:rsidP="009B2BB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Merge w:val="restart"/>
          </w:tcPr>
          <w:p w:rsidR="000F73C2" w:rsidRDefault="0021536D" w:rsidP="003748AE">
            <w:r w:rsidRPr="00CF1981">
              <w:t xml:space="preserve">ΠΡΟΣ: </w:t>
            </w:r>
            <w:r w:rsidR="00CF1981">
              <w:t xml:space="preserve"> </w:t>
            </w:r>
            <w:r w:rsidR="003748AE">
              <w:t>Δ/</w:t>
            </w:r>
            <w:proofErr w:type="spellStart"/>
            <w:r w:rsidR="003748AE">
              <w:t>νση</w:t>
            </w:r>
            <w:proofErr w:type="spellEnd"/>
            <w:r w:rsidR="003748AE">
              <w:t xml:space="preserve"> Α/</w:t>
            </w:r>
            <w:proofErr w:type="spellStart"/>
            <w:r w:rsidR="003748AE">
              <w:t>θμιας</w:t>
            </w:r>
            <w:proofErr w:type="spellEnd"/>
            <w:r w:rsidR="003748AE">
              <w:t xml:space="preserve"> </w:t>
            </w:r>
            <w:proofErr w:type="spellStart"/>
            <w:r w:rsidR="003748AE">
              <w:t>Εκπ</w:t>
            </w:r>
            <w:proofErr w:type="spellEnd"/>
            <w:r w:rsidR="003748AE">
              <w:t xml:space="preserve">/σης </w:t>
            </w:r>
          </w:p>
          <w:p w:rsidR="00580D53" w:rsidRPr="00CF1981" w:rsidRDefault="003748AE" w:rsidP="003748AE">
            <w:r>
              <w:t>Αν. Θεσσαλονίκης</w:t>
            </w:r>
          </w:p>
          <w:p w:rsidR="002D4B28" w:rsidRPr="002D4B28" w:rsidRDefault="002D4B28" w:rsidP="002D4B28">
            <w:pPr>
              <w:rPr>
                <w:sz w:val="20"/>
                <w:szCs w:val="20"/>
              </w:rPr>
            </w:pPr>
          </w:p>
          <w:p w:rsidR="0021536D" w:rsidRPr="00C9151E" w:rsidRDefault="0021536D" w:rsidP="00FF2E60"/>
        </w:tc>
      </w:tr>
      <w:tr w:rsidR="0021536D" w:rsidRPr="0022411E" w:rsidTr="009B2BB2">
        <w:trPr>
          <w:cantSplit/>
        </w:trPr>
        <w:tc>
          <w:tcPr>
            <w:tcW w:w="2088" w:type="dxa"/>
          </w:tcPr>
          <w:p w:rsidR="0021536D" w:rsidRPr="0022411E" w:rsidRDefault="0021536D" w:rsidP="009B2BB2">
            <w:pPr>
              <w:pStyle w:val="1"/>
              <w:ind w:left="0" w:firstLine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536D" w:rsidRPr="0022411E" w:rsidRDefault="0021536D" w:rsidP="009B2BB2">
            <w:pPr>
              <w:pStyle w:val="1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36D" w:rsidRPr="0022411E" w:rsidTr="009B2BB2">
        <w:trPr>
          <w:cantSplit/>
          <w:trHeight w:val="88"/>
        </w:trPr>
        <w:tc>
          <w:tcPr>
            <w:tcW w:w="2088" w:type="dxa"/>
          </w:tcPr>
          <w:p w:rsidR="0021536D" w:rsidRPr="0022411E" w:rsidRDefault="0021536D" w:rsidP="009B2BB2">
            <w:pPr>
              <w:pStyle w:val="1"/>
              <w:ind w:left="0" w:firstLine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536D" w:rsidRPr="0022411E" w:rsidRDefault="0021536D" w:rsidP="009B2BB2">
            <w:pPr>
              <w:pStyle w:val="1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36D" w:rsidRPr="0022411E" w:rsidTr="009B2BB2">
        <w:trPr>
          <w:cantSplit/>
          <w:trHeight w:val="88"/>
        </w:trPr>
        <w:tc>
          <w:tcPr>
            <w:tcW w:w="2088" w:type="dxa"/>
          </w:tcPr>
          <w:p w:rsidR="0021536D" w:rsidRPr="0022411E" w:rsidRDefault="0021536D" w:rsidP="00F71472">
            <w:pPr>
              <w:pStyle w:val="1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536D" w:rsidRPr="0022411E" w:rsidRDefault="0021536D" w:rsidP="009B2BB2">
            <w:pPr>
              <w:pStyle w:val="1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2411E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2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6E92" w:rsidRPr="006C6E92" w:rsidRDefault="006C6E92" w:rsidP="006C6E92">
      <w:pPr>
        <w:tabs>
          <w:tab w:val="left" w:pos="9000"/>
        </w:tabs>
      </w:pPr>
      <w:r>
        <w:rPr>
          <w:rFonts w:ascii="Arial" w:hAnsi="Arial"/>
          <w:b/>
        </w:rPr>
        <w:t xml:space="preserve">Θέμα: «Πρόσκληση εκδήλωσης ενδιαφέροντος για την τριήμερη εκδρομή της </w:t>
      </w:r>
      <w:proofErr w:type="spellStart"/>
      <w:r>
        <w:rPr>
          <w:rFonts w:ascii="Arial" w:hAnsi="Arial"/>
          <w:b/>
        </w:rPr>
        <w:t>Στ΄</w:t>
      </w:r>
      <w:proofErr w:type="spellEnd"/>
      <w:r>
        <w:rPr>
          <w:rFonts w:ascii="Arial" w:hAnsi="Arial"/>
          <w:b/>
        </w:rPr>
        <w:t xml:space="preserve"> </w:t>
      </w:r>
      <w:r w:rsidR="00EB2D0C" w:rsidRPr="00EB2D0C">
        <w:rPr>
          <w:rFonts w:ascii="Arial" w:hAnsi="Arial"/>
          <w:b/>
        </w:rPr>
        <w:t xml:space="preserve">      </w:t>
      </w:r>
      <w:r>
        <w:rPr>
          <w:rFonts w:ascii="Arial" w:hAnsi="Arial"/>
          <w:b/>
        </w:rPr>
        <w:t>τάξης του σχολείου μας στην Αθήνα γι</w:t>
      </w:r>
      <w:r w:rsidR="006F3FA8">
        <w:rPr>
          <w:rFonts w:ascii="Arial" w:hAnsi="Arial"/>
          <w:b/>
        </w:rPr>
        <w:t>α επίσκεψη στο αρχαίο θέατρο Διονύσου</w:t>
      </w:r>
      <w:r>
        <w:rPr>
          <w:rFonts w:ascii="Arial" w:hAnsi="Arial"/>
          <w:b/>
        </w:rPr>
        <w:t>.»</w:t>
      </w:r>
    </w:p>
    <w:p w:rsidR="006C6E92" w:rsidRDefault="006C6E92" w:rsidP="006C6E92">
      <w:pPr>
        <w:jc w:val="center"/>
        <w:rPr>
          <w:rFonts w:ascii="Arial" w:hAnsi="Arial"/>
          <w:sz w:val="22"/>
          <w:szCs w:val="22"/>
        </w:rPr>
      </w:pPr>
    </w:p>
    <w:p w:rsidR="006C6E92" w:rsidRDefault="006C6E92" w:rsidP="006C6E92">
      <w:pPr>
        <w:spacing w:line="360" w:lineRule="auto"/>
        <w:ind w:firstLine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O</w:t>
      </w:r>
      <w:r>
        <w:rPr>
          <w:rFonts w:ascii="Arial" w:hAnsi="Arial"/>
          <w:sz w:val="22"/>
          <w:szCs w:val="22"/>
        </w:rPr>
        <w:t xml:space="preserve"> Διευθυντής του </w:t>
      </w:r>
      <w:r>
        <w:rPr>
          <w:rFonts w:ascii="Arial" w:hAnsi="Arial"/>
          <w:b/>
          <w:sz w:val="22"/>
          <w:szCs w:val="22"/>
        </w:rPr>
        <w:t>Δ.Σ. Αγ. Παρασκευής</w:t>
      </w:r>
      <w:r>
        <w:rPr>
          <w:rFonts w:ascii="Arial" w:hAnsi="Arial"/>
          <w:sz w:val="22"/>
          <w:szCs w:val="22"/>
        </w:rPr>
        <w:t xml:space="preserve"> ζητά εκδήλωση ενδιαφέροντος από τα τουριστικά γραφεία για τη διοργάνωση της τριήμερης εκδρομής της </w:t>
      </w:r>
      <w:proofErr w:type="spellStart"/>
      <w:r>
        <w:rPr>
          <w:rFonts w:ascii="Arial" w:hAnsi="Arial"/>
          <w:sz w:val="22"/>
          <w:szCs w:val="22"/>
        </w:rPr>
        <w:t>Στ΄</w:t>
      </w:r>
      <w:proofErr w:type="spellEnd"/>
      <w:r>
        <w:rPr>
          <w:rFonts w:ascii="Arial" w:hAnsi="Arial"/>
          <w:sz w:val="22"/>
          <w:szCs w:val="22"/>
        </w:rPr>
        <w:t xml:space="preserve"> τάξης του σχολείου μας στην Αθήνα στο πλαίσιο της</w:t>
      </w:r>
      <w:r w:rsidR="00FB27A0">
        <w:rPr>
          <w:rFonts w:ascii="Arial" w:hAnsi="Arial"/>
          <w:sz w:val="22"/>
          <w:szCs w:val="22"/>
        </w:rPr>
        <w:t xml:space="preserve"> επίσκεψης στο αρχαίο Θέατρο Διονύσου (Ακρόπολη) και στο μουσείο σχολικής ζωής (Πλάκα).</w:t>
      </w:r>
    </w:p>
    <w:p w:rsidR="006C6E92" w:rsidRDefault="006C6E92" w:rsidP="006C6E92">
      <w:pPr>
        <w:spacing w:line="360" w:lineRule="auto"/>
        <w:ind w:firstLine="539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Συγκεκριμένα:</w:t>
      </w:r>
    </w:p>
    <w:p w:rsidR="006C6E92" w:rsidRDefault="006C6E92" w:rsidP="006C6E92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Η εκδρομή θα πραγματοποιηθεί στις </w:t>
      </w:r>
      <w:r w:rsidR="006F3FA8">
        <w:rPr>
          <w:rFonts w:ascii="Arial" w:hAnsi="Arial"/>
          <w:b/>
          <w:sz w:val="22"/>
          <w:szCs w:val="22"/>
        </w:rPr>
        <w:t>11, 12</w:t>
      </w:r>
      <w:r w:rsidR="001B34D0">
        <w:rPr>
          <w:rFonts w:ascii="Arial" w:hAnsi="Arial"/>
          <w:b/>
          <w:sz w:val="22"/>
          <w:szCs w:val="22"/>
        </w:rPr>
        <w:t xml:space="preserve"> και </w:t>
      </w:r>
      <w:r w:rsidR="006F3FA8">
        <w:rPr>
          <w:rFonts w:ascii="Arial" w:hAnsi="Arial"/>
          <w:b/>
          <w:sz w:val="22"/>
          <w:szCs w:val="22"/>
        </w:rPr>
        <w:t>13 Μαρτίου</w:t>
      </w:r>
      <w:r>
        <w:rPr>
          <w:rFonts w:ascii="Arial" w:hAnsi="Arial"/>
          <w:b/>
          <w:sz w:val="22"/>
          <w:szCs w:val="22"/>
        </w:rPr>
        <w:t xml:space="preserve"> 20</w:t>
      </w:r>
      <w:r w:rsidR="006F3FA8">
        <w:rPr>
          <w:rFonts w:ascii="Arial" w:hAnsi="Arial"/>
          <w:b/>
          <w:sz w:val="22"/>
          <w:szCs w:val="22"/>
        </w:rPr>
        <w:t>22</w:t>
      </w:r>
    </w:p>
    <w:p w:rsidR="006C6E92" w:rsidRDefault="006C6E92" w:rsidP="006C6E92">
      <w:pPr>
        <w:numPr>
          <w:ilvl w:val="0"/>
          <w:numId w:val="5"/>
        </w:numPr>
        <w:spacing w:line="360" w:lineRule="auto"/>
        <w:ind w:left="89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Το πρόγραμμα της εκδρομής θα περιλαμβάνει: Αναχώρηση στις </w:t>
      </w:r>
      <w:r w:rsidR="006F3FA8">
        <w:rPr>
          <w:rFonts w:ascii="Arial" w:hAnsi="Arial"/>
          <w:b/>
          <w:sz w:val="22"/>
          <w:szCs w:val="22"/>
        </w:rPr>
        <w:t>11-03</w:t>
      </w:r>
      <w:r>
        <w:rPr>
          <w:rFonts w:ascii="Arial" w:hAnsi="Arial"/>
          <w:b/>
          <w:sz w:val="22"/>
          <w:szCs w:val="22"/>
        </w:rPr>
        <w:t>-20</w:t>
      </w:r>
      <w:r w:rsidR="006F3FA8">
        <w:rPr>
          <w:rFonts w:ascii="Arial" w:hAnsi="Arial"/>
          <w:b/>
          <w:sz w:val="22"/>
          <w:szCs w:val="22"/>
        </w:rPr>
        <w:t>22</w:t>
      </w:r>
      <w:r>
        <w:rPr>
          <w:rFonts w:ascii="Arial" w:hAnsi="Arial"/>
          <w:sz w:val="22"/>
          <w:szCs w:val="22"/>
        </w:rPr>
        <w:t xml:space="preserve"> και ώρα </w:t>
      </w:r>
      <w:r>
        <w:rPr>
          <w:rFonts w:ascii="Arial" w:hAnsi="Arial"/>
          <w:b/>
          <w:sz w:val="22"/>
          <w:szCs w:val="22"/>
        </w:rPr>
        <w:t>6:00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sz w:val="22"/>
          <w:szCs w:val="22"/>
        </w:rPr>
        <w:t>π.μ</w:t>
      </w:r>
      <w:proofErr w:type="spellEnd"/>
      <w:r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από το χώρο του σχολείου με λεωφορείο </w:t>
      </w:r>
      <w:r>
        <w:rPr>
          <w:rFonts w:ascii="Arial" w:hAnsi="Arial"/>
          <w:b/>
          <w:sz w:val="22"/>
          <w:szCs w:val="22"/>
        </w:rPr>
        <w:t xml:space="preserve">ή </w:t>
      </w:r>
      <w:r>
        <w:rPr>
          <w:rFonts w:ascii="Arial" w:hAnsi="Arial"/>
          <w:sz w:val="22"/>
          <w:szCs w:val="22"/>
        </w:rPr>
        <w:t xml:space="preserve">με λεωφορείο στο Σ.Σ. Θεσσαλονίκης και στη συνέχεια με τρένο με προορισμό την Αθήνα και επιστροφή στο σχολείο στις </w:t>
      </w:r>
      <w:r w:rsidR="006F3FA8">
        <w:rPr>
          <w:rFonts w:ascii="Arial" w:hAnsi="Arial"/>
          <w:b/>
          <w:sz w:val="22"/>
          <w:szCs w:val="22"/>
        </w:rPr>
        <w:t>13-03-2022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στις 22:00 από την ίδια αντίστροφη διαδρομή.</w:t>
      </w:r>
    </w:p>
    <w:p w:rsidR="006C6E92" w:rsidRDefault="006C6E92" w:rsidP="006C6E92">
      <w:pPr>
        <w:pStyle w:val="Default"/>
        <w:numPr>
          <w:ilvl w:val="0"/>
          <w:numId w:val="5"/>
        </w:numPr>
        <w:spacing w:line="360" w:lineRule="auto"/>
        <w:ind w:left="896" w:hanging="357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Ο αναμενόμενος </w:t>
      </w:r>
      <w:r>
        <w:rPr>
          <w:rFonts w:cs="Times New Roman"/>
          <w:b/>
          <w:color w:val="auto"/>
          <w:sz w:val="22"/>
          <w:szCs w:val="22"/>
        </w:rPr>
        <w:t>αριθμός</w:t>
      </w:r>
      <w:r>
        <w:rPr>
          <w:rFonts w:cs="Times New Roman"/>
          <w:color w:val="auto"/>
          <w:sz w:val="22"/>
          <w:szCs w:val="22"/>
        </w:rPr>
        <w:t xml:space="preserve"> </w:t>
      </w:r>
      <w:r>
        <w:rPr>
          <w:rFonts w:cs="Times New Roman"/>
          <w:b/>
          <w:color w:val="auto"/>
          <w:sz w:val="22"/>
          <w:szCs w:val="22"/>
        </w:rPr>
        <w:t>μαθητών και γονέων</w:t>
      </w:r>
      <w:r>
        <w:rPr>
          <w:rFonts w:cs="Times New Roman"/>
          <w:color w:val="auto"/>
          <w:sz w:val="22"/>
          <w:szCs w:val="22"/>
        </w:rPr>
        <w:t xml:space="preserve"> που θα συμμετάσχουν στην εκδρομή είναι </w:t>
      </w:r>
      <w:r w:rsidR="009B498C">
        <w:rPr>
          <w:rFonts w:cs="Times New Roman"/>
          <w:b/>
          <w:color w:val="auto"/>
          <w:sz w:val="22"/>
          <w:szCs w:val="22"/>
        </w:rPr>
        <w:t>55</w:t>
      </w:r>
      <w:r w:rsidR="007520FA" w:rsidRPr="007520FA">
        <w:rPr>
          <w:rFonts w:cs="Times New Roman"/>
          <w:b/>
          <w:color w:val="auto"/>
          <w:sz w:val="22"/>
          <w:szCs w:val="22"/>
        </w:rPr>
        <w:t xml:space="preserve"> </w:t>
      </w:r>
      <w:r w:rsidR="007520FA">
        <w:rPr>
          <w:rFonts w:cs="Times New Roman"/>
          <w:color w:val="auto"/>
          <w:sz w:val="22"/>
          <w:szCs w:val="22"/>
        </w:rPr>
        <w:t>περίπου (</w:t>
      </w:r>
      <w:r w:rsidR="009B498C">
        <w:rPr>
          <w:rFonts w:cs="Times New Roman"/>
          <w:color w:val="auto"/>
          <w:sz w:val="22"/>
          <w:szCs w:val="22"/>
        </w:rPr>
        <w:t>28</w:t>
      </w:r>
      <w:r w:rsidR="007520FA">
        <w:rPr>
          <w:rFonts w:cs="Times New Roman"/>
          <w:color w:val="auto"/>
          <w:sz w:val="22"/>
          <w:szCs w:val="22"/>
        </w:rPr>
        <w:t xml:space="preserve"> μαθητές και 2</w:t>
      </w:r>
      <w:r w:rsidR="009B498C">
        <w:rPr>
          <w:rFonts w:cs="Times New Roman"/>
          <w:color w:val="auto"/>
          <w:sz w:val="22"/>
          <w:szCs w:val="22"/>
        </w:rPr>
        <w:t>7</w:t>
      </w:r>
      <w:r w:rsidR="00C04701" w:rsidRPr="00C04701">
        <w:rPr>
          <w:rFonts w:cs="Times New Roman"/>
          <w:color w:val="auto"/>
          <w:sz w:val="22"/>
          <w:szCs w:val="22"/>
        </w:rPr>
        <w:t xml:space="preserve"> γονείς)</w:t>
      </w:r>
    </w:p>
    <w:p w:rsidR="006C6E92" w:rsidRDefault="006C6E92" w:rsidP="006C6E92">
      <w:pPr>
        <w:pStyle w:val="Default"/>
        <w:numPr>
          <w:ilvl w:val="0"/>
          <w:numId w:val="5"/>
        </w:numPr>
        <w:spacing w:line="360" w:lineRule="auto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Οι </w:t>
      </w:r>
      <w:r>
        <w:rPr>
          <w:rFonts w:cs="Times New Roman"/>
          <w:b/>
          <w:color w:val="auto"/>
          <w:sz w:val="22"/>
          <w:szCs w:val="22"/>
        </w:rPr>
        <w:t>συνοδοί εκπαιδευτικοί</w:t>
      </w:r>
      <w:r>
        <w:rPr>
          <w:rFonts w:cs="Times New Roman"/>
          <w:color w:val="auto"/>
          <w:sz w:val="22"/>
          <w:szCs w:val="22"/>
        </w:rPr>
        <w:t xml:space="preserve"> είναι </w:t>
      </w:r>
      <w:r>
        <w:rPr>
          <w:rFonts w:cs="Times New Roman"/>
          <w:b/>
          <w:color w:val="auto"/>
          <w:sz w:val="22"/>
          <w:szCs w:val="22"/>
        </w:rPr>
        <w:t>3</w:t>
      </w:r>
      <w:r>
        <w:rPr>
          <w:rFonts w:cs="Times New Roman"/>
          <w:color w:val="auto"/>
          <w:sz w:val="22"/>
          <w:szCs w:val="22"/>
        </w:rPr>
        <w:t>. (1 αρχηγός εκδρομής και 2 συνοδοί)</w:t>
      </w:r>
    </w:p>
    <w:p w:rsidR="006C6E92" w:rsidRDefault="006C6E92" w:rsidP="006C6E92">
      <w:pPr>
        <w:spacing w:line="360" w:lineRule="auto"/>
        <w:ind w:firstLine="539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Η προσφορά θα πρέπει να περιέχει απαραιτήτως και να εξασφαλίζει τα παρακάτω:</w:t>
      </w:r>
    </w:p>
    <w:p w:rsidR="006C6E92" w:rsidRDefault="006C6E92" w:rsidP="006C6E92">
      <w:pPr>
        <w:pStyle w:val="a5"/>
        <w:numPr>
          <w:ilvl w:val="0"/>
          <w:numId w:val="6"/>
        </w:numPr>
        <w:spacing w:after="120"/>
        <w:ind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Υπεύθυνη δήλωση  ότι  το ταξιδιωτικό πρακτορείο διαθέτει το </w:t>
      </w:r>
      <w:r>
        <w:rPr>
          <w:rFonts w:ascii="Arial" w:hAnsi="Arial"/>
          <w:b/>
          <w:sz w:val="22"/>
          <w:szCs w:val="22"/>
        </w:rPr>
        <w:t>ειδικό σήμα</w:t>
      </w:r>
      <w:r>
        <w:rPr>
          <w:rFonts w:ascii="Arial" w:hAnsi="Arial"/>
          <w:sz w:val="22"/>
          <w:szCs w:val="22"/>
        </w:rPr>
        <w:t xml:space="preserve"> λειτουργίας, το οποίο πρέπει να βρίσκεται  σε  ισχύ (κατάθεση με την προσφορά). </w:t>
      </w:r>
    </w:p>
    <w:p w:rsidR="006C6E92" w:rsidRDefault="006C6E92" w:rsidP="006C6E92">
      <w:pPr>
        <w:pStyle w:val="Default"/>
        <w:numPr>
          <w:ilvl w:val="0"/>
          <w:numId w:val="6"/>
        </w:numPr>
        <w:spacing w:after="1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Υποχρεωτική </w:t>
      </w:r>
      <w:r>
        <w:rPr>
          <w:rFonts w:cs="Times New Roman"/>
          <w:b/>
          <w:color w:val="auto"/>
          <w:sz w:val="22"/>
          <w:szCs w:val="22"/>
        </w:rPr>
        <w:t>Ασφάλιση</w:t>
      </w:r>
      <w:r>
        <w:rPr>
          <w:sz w:val="22"/>
          <w:szCs w:val="22"/>
        </w:rPr>
        <w:t xml:space="preserve"> (αστικής – επαγγελματικής)</w:t>
      </w:r>
      <w:r>
        <w:rPr>
          <w:rFonts w:cs="Times New Roman"/>
          <w:color w:val="auto"/>
          <w:sz w:val="22"/>
          <w:szCs w:val="22"/>
        </w:rPr>
        <w:t xml:space="preserve"> Ευθύνης Διοργανωτή, όπως ορίζει η κείμενη νομοθεσία, καθώς </w:t>
      </w:r>
      <w:r>
        <w:rPr>
          <w:rFonts w:cs="Times New Roman"/>
          <w:b/>
          <w:color w:val="auto"/>
          <w:sz w:val="22"/>
          <w:szCs w:val="22"/>
        </w:rPr>
        <w:t xml:space="preserve">και </w:t>
      </w:r>
      <w:r>
        <w:rPr>
          <w:rFonts w:cs="Times New Roman"/>
          <w:color w:val="auto"/>
          <w:sz w:val="22"/>
          <w:szCs w:val="22"/>
        </w:rPr>
        <w:t xml:space="preserve">πρόσθετη ασφάλιση για περίπτωση ατυχήματος ή ασθένειας μαθητή ή συνοδού </w:t>
      </w:r>
      <w:proofErr w:type="spellStart"/>
      <w:r>
        <w:rPr>
          <w:rFonts w:cs="Times New Roman"/>
          <w:color w:val="auto"/>
          <w:sz w:val="22"/>
          <w:szCs w:val="22"/>
        </w:rPr>
        <w:t>εκπ</w:t>
      </w:r>
      <w:proofErr w:type="spellEnd"/>
      <w:r>
        <w:rPr>
          <w:rFonts w:cs="Times New Roman"/>
          <w:color w:val="auto"/>
          <w:sz w:val="22"/>
          <w:szCs w:val="22"/>
        </w:rPr>
        <w:t>/</w:t>
      </w:r>
      <w:proofErr w:type="spellStart"/>
      <w:r>
        <w:rPr>
          <w:rFonts w:cs="Times New Roman"/>
          <w:color w:val="auto"/>
          <w:sz w:val="22"/>
          <w:szCs w:val="22"/>
        </w:rPr>
        <w:t>κού</w:t>
      </w:r>
      <w:proofErr w:type="spellEnd"/>
      <w:r>
        <w:rPr>
          <w:rFonts w:cs="Times New Roman"/>
          <w:color w:val="auto"/>
          <w:sz w:val="22"/>
          <w:szCs w:val="22"/>
        </w:rPr>
        <w:t xml:space="preserve"> ή για τους συμμετέχοντες στην εκδρομή του συγκεκριμένου σχολείου. </w:t>
      </w:r>
    </w:p>
    <w:p w:rsidR="006C6E92" w:rsidRDefault="006C6E92" w:rsidP="006C6E9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Διασφάλιση ότι το </w:t>
      </w:r>
      <w:r>
        <w:rPr>
          <w:rFonts w:ascii="Arial" w:hAnsi="Arial" w:cs="Arial"/>
          <w:b/>
          <w:sz w:val="22"/>
          <w:szCs w:val="22"/>
        </w:rPr>
        <w:t>λεωφορείο</w:t>
      </w:r>
      <w:r>
        <w:rPr>
          <w:rFonts w:ascii="Arial" w:hAnsi="Arial" w:cs="Arial"/>
          <w:sz w:val="22"/>
          <w:szCs w:val="22"/>
        </w:rPr>
        <w:t xml:space="preserve"> με το οποίο θα πραγματοποιηθεί η εκδρομή πληροί τις απαιτούμενες από το νόμο </w:t>
      </w:r>
      <w:r>
        <w:rPr>
          <w:rFonts w:ascii="Arial" w:hAnsi="Arial" w:cs="Arial"/>
          <w:b/>
          <w:sz w:val="22"/>
          <w:szCs w:val="22"/>
        </w:rPr>
        <w:t>προδιαγραφές για τη μεταφορά μαθητών,</w:t>
      </w:r>
      <w:r>
        <w:rPr>
          <w:rFonts w:ascii="Arial" w:hAnsi="Arial" w:cs="Arial"/>
          <w:sz w:val="22"/>
          <w:szCs w:val="22"/>
        </w:rPr>
        <w:t xml:space="preserve"> είναι άριστης κατάστασης και θα είναι διαθέσιμο όλο το 24ωρο. </w:t>
      </w:r>
    </w:p>
    <w:p w:rsidR="006C6E92" w:rsidRDefault="006C6E92" w:rsidP="006C6E9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Επισκέψεις: στο</w:t>
      </w:r>
      <w:r w:rsidR="00C04701">
        <w:rPr>
          <w:rFonts w:ascii="Arial" w:hAnsi="Arial" w:cs="Arial"/>
          <w:sz w:val="22"/>
          <w:szCs w:val="22"/>
        </w:rPr>
        <w:t xml:space="preserve"> αρχαίο θέατρο Διονύσου στον</w:t>
      </w:r>
      <w:r>
        <w:rPr>
          <w:rFonts w:ascii="Arial" w:hAnsi="Arial" w:cs="Arial"/>
          <w:sz w:val="22"/>
          <w:szCs w:val="22"/>
        </w:rPr>
        <w:t xml:space="preserve">  Αρχαιολογικό χώρο της Ακρόπολης και του Νέου Μουσείου Ακρόπολης, στην Παλαιά</w:t>
      </w:r>
      <w:r w:rsidR="006F3FA8">
        <w:rPr>
          <w:rFonts w:ascii="Arial" w:hAnsi="Arial" w:cs="Arial"/>
          <w:sz w:val="22"/>
          <w:szCs w:val="22"/>
        </w:rPr>
        <w:t xml:space="preserve"> Βουλή</w:t>
      </w:r>
      <w:r>
        <w:rPr>
          <w:rFonts w:ascii="Arial" w:hAnsi="Arial" w:cs="Arial"/>
          <w:sz w:val="22"/>
          <w:szCs w:val="22"/>
        </w:rPr>
        <w:t xml:space="preserve">, </w:t>
      </w:r>
      <w:r w:rsidR="006F3FA8">
        <w:rPr>
          <w:rFonts w:ascii="Arial" w:hAnsi="Arial" w:cs="Arial"/>
          <w:sz w:val="22"/>
          <w:szCs w:val="22"/>
        </w:rPr>
        <w:t xml:space="preserve">στο Ίδρυμα Νιάρχου, στο Μουσείο Σχολικής Ζωής (Πλάκα), </w:t>
      </w:r>
      <w:r>
        <w:rPr>
          <w:rFonts w:ascii="Arial" w:hAnsi="Arial" w:cs="Arial"/>
          <w:sz w:val="22"/>
          <w:szCs w:val="22"/>
        </w:rPr>
        <w:t>στο Αττικό Πάρκο, πιθανή επίσκεψη και σε άλλους αρχαιολογικούς χώρους.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C6E92" w:rsidRDefault="006C6E92" w:rsidP="006C6E92">
      <w:pPr>
        <w:pStyle w:val="Default"/>
        <w:numPr>
          <w:ilvl w:val="0"/>
          <w:numId w:val="7"/>
        </w:numPr>
        <w:spacing w:line="360" w:lineRule="auto"/>
        <w:ind w:left="9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Σε περίπτωση που δε θα πραγματοποιηθεί η εκδρομή στις προβλεπόμενες ημερομηνίες λόγω ανώτερης βίας (εκλογές</w:t>
      </w:r>
      <w:r w:rsidR="008167D4">
        <w:rPr>
          <w:color w:val="auto"/>
          <w:sz w:val="22"/>
          <w:szCs w:val="22"/>
        </w:rPr>
        <w:t>,</w:t>
      </w:r>
      <w:r w:rsidR="00F13935">
        <w:rPr>
          <w:color w:val="auto"/>
          <w:sz w:val="22"/>
          <w:szCs w:val="22"/>
        </w:rPr>
        <w:t xml:space="preserve"> </w:t>
      </w:r>
      <w:r w:rsidR="008167D4">
        <w:rPr>
          <w:color w:val="auto"/>
          <w:sz w:val="22"/>
          <w:szCs w:val="22"/>
        </w:rPr>
        <w:t>απεργίες</w:t>
      </w:r>
      <w:r>
        <w:rPr>
          <w:color w:val="auto"/>
          <w:sz w:val="22"/>
          <w:szCs w:val="22"/>
        </w:rPr>
        <w:t xml:space="preserve"> κ.λπ.), δεν θα έχει καμία επιβάρυνση το σχολείο. </w:t>
      </w:r>
    </w:p>
    <w:p w:rsidR="006C6E92" w:rsidRDefault="006C6E92" w:rsidP="006C6E92">
      <w:pPr>
        <w:pStyle w:val="Default"/>
        <w:numPr>
          <w:ilvl w:val="0"/>
          <w:numId w:val="7"/>
        </w:numPr>
        <w:spacing w:line="360" w:lineRule="auto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6C6E92" w:rsidRDefault="006C6E92" w:rsidP="006C6E92">
      <w:pPr>
        <w:pStyle w:val="Default"/>
        <w:numPr>
          <w:ilvl w:val="0"/>
          <w:numId w:val="7"/>
        </w:numPr>
        <w:spacing w:line="360" w:lineRule="auto"/>
        <w:ind w:left="90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Αναλυτικά το πρόγραμμα των μετακινήσεων και ξεναγήσεων για κάθε ημέρα</w:t>
      </w:r>
      <w:r>
        <w:rPr>
          <w:color w:val="auto"/>
          <w:sz w:val="22"/>
          <w:szCs w:val="22"/>
        </w:rPr>
        <w:t>.</w:t>
      </w:r>
    </w:p>
    <w:p w:rsidR="006C6E92" w:rsidRDefault="006C6E92" w:rsidP="006C6E92">
      <w:pPr>
        <w:pStyle w:val="a5"/>
        <w:numPr>
          <w:ilvl w:val="0"/>
          <w:numId w:val="6"/>
        </w:numPr>
        <w:spacing w:before="120" w:after="120"/>
        <w:ind w:left="777" w:right="9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Όνομα και κατηγορία</w:t>
      </w:r>
      <w:r>
        <w:rPr>
          <w:rFonts w:ascii="Arial" w:hAnsi="Arial"/>
          <w:sz w:val="22"/>
          <w:szCs w:val="22"/>
        </w:rPr>
        <w:t xml:space="preserve"> καταλύματος με πρωινό, αριθμό δωματίων και κλινών, τις παρεχόμενες υπηρεσίες. </w:t>
      </w:r>
    </w:p>
    <w:p w:rsidR="006C6E92" w:rsidRDefault="006C6E92" w:rsidP="006C6E92">
      <w:pPr>
        <w:pStyle w:val="a5"/>
        <w:numPr>
          <w:ilvl w:val="0"/>
          <w:numId w:val="6"/>
        </w:numPr>
        <w:spacing w:before="120" w:after="120"/>
        <w:ind w:left="777" w:right="9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Υπεύθυνη δήλωση ότι το ξενοδοχείο διαθέτει </w:t>
      </w:r>
      <w:r>
        <w:rPr>
          <w:rFonts w:ascii="Arial" w:hAnsi="Arial"/>
          <w:b/>
          <w:sz w:val="22"/>
          <w:szCs w:val="22"/>
        </w:rPr>
        <w:t>νόμιμη άδεια λειτουργίας</w:t>
      </w:r>
      <w:r>
        <w:rPr>
          <w:rFonts w:ascii="Arial" w:hAnsi="Arial"/>
          <w:sz w:val="22"/>
          <w:szCs w:val="22"/>
        </w:rPr>
        <w:t xml:space="preserve"> και ότι πληρούνται οι όροι ασφάλειας και υγιεινής.</w:t>
      </w:r>
    </w:p>
    <w:p w:rsidR="006C6E92" w:rsidRDefault="006C6E92" w:rsidP="006C6E92">
      <w:pPr>
        <w:pStyle w:val="a5"/>
        <w:numPr>
          <w:ilvl w:val="0"/>
          <w:numId w:val="6"/>
        </w:numPr>
        <w:spacing w:before="120" w:after="120"/>
        <w:ind w:left="777" w:right="9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Κατηγορία καταλύματος-περιοχή: Ξενοδοχείο </w:t>
      </w:r>
      <w:r>
        <w:rPr>
          <w:rFonts w:ascii="Arial" w:hAnsi="Arial"/>
          <w:b/>
          <w:sz w:val="22"/>
          <w:szCs w:val="22"/>
        </w:rPr>
        <w:t>4 αστέρων</w:t>
      </w:r>
      <w:r>
        <w:rPr>
          <w:rFonts w:ascii="Arial" w:hAnsi="Arial"/>
          <w:sz w:val="22"/>
          <w:szCs w:val="22"/>
        </w:rPr>
        <w:t xml:space="preserve"> και άνω, στο</w:t>
      </w:r>
      <w:r>
        <w:rPr>
          <w:rFonts w:ascii="Arial" w:hAnsi="Arial"/>
          <w:b/>
          <w:sz w:val="22"/>
          <w:szCs w:val="22"/>
        </w:rPr>
        <w:t xml:space="preserve"> κέντρο</w:t>
      </w:r>
      <w:r>
        <w:rPr>
          <w:rFonts w:ascii="Arial" w:hAnsi="Arial"/>
          <w:sz w:val="22"/>
          <w:szCs w:val="22"/>
        </w:rPr>
        <w:t xml:space="preserve"> της Αθήνας εκτός περιοχών Ομόνοιας, Μεταξουργείο, Σταθμό Λαρίσης και κακόφημων περιοχών.</w:t>
      </w:r>
    </w:p>
    <w:p w:rsidR="006C6E92" w:rsidRDefault="006C6E92" w:rsidP="006C6E92">
      <w:pPr>
        <w:pStyle w:val="a5"/>
        <w:numPr>
          <w:ilvl w:val="0"/>
          <w:numId w:val="6"/>
        </w:numPr>
        <w:spacing w:before="120" w:after="120"/>
        <w:ind w:left="777" w:right="9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Υπηρεσίες καταλύματος: </w:t>
      </w:r>
    </w:p>
    <w:p w:rsidR="006C6E92" w:rsidRDefault="006C6E92" w:rsidP="006C6E92">
      <w:pPr>
        <w:spacing w:before="120" w:after="120"/>
        <w:ind w:left="794"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α) </w:t>
      </w:r>
      <w:r>
        <w:rPr>
          <w:rFonts w:ascii="Arial" w:hAnsi="Arial"/>
          <w:b/>
          <w:sz w:val="22"/>
          <w:szCs w:val="22"/>
        </w:rPr>
        <w:t>Δίκλινα</w:t>
      </w:r>
      <w:r>
        <w:rPr>
          <w:rFonts w:ascii="Arial" w:hAnsi="Arial"/>
          <w:sz w:val="22"/>
          <w:szCs w:val="22"/>
        </w:rPr>
        <w:t xml:space="preserve"> και λίγα </w:t>
      </w:r>
      <w:r>
        <w:rPr>
          <w:rFonts w:ascii="Arial" w:hAnsi="Arial"/>
          <w:b/>
          <w:sz w:val="22"/>
          <w:szCs w:val="22"/>
        </w:rPr>
        <w:t>τρίκλινα</w:t>
      </w:r>
      <w:r>
        <w:rPr>
          <w:rFonts w:ascii="Arial" w:hAnsi="Arial"/>
          <w:sz w:val="22"/>
          <w:szCs w:val="22"/>
        </w:rPr>
        <w:t xml:space="preserve"> δωμάτια για τους μαθητές και τους γονείς τους και </w:t>
      </w:r>
      <w:r>
        <w:rPr>
          <w:rFonts w:ascii="Arial" w:hAnsi="Arial"/>
          <w:b/>
          <w:sz w:val="22"/>
          <w:szCs w:val="22"/>
        </w:rPr>
        <w:t>μονόκλινα</w:t>
      </w:r>
      <w:r>
        <w:rPr>
          <w:rFonts w:ascii="Arial" w:hAnsi="Arial"/>
          <w:sz w:val="22"/>
          <w:szCs w:val="22"/>
        </w:rPr>
        <w:t xml:space="preserve"> δωμάτια για τους συνοδούς εκπαιδευτικούς.</w:t>
      </w:r>
    </w:p>
    <w:p w:rsidR="006C6E92" w:rsidRDefault="006C6E92" w:rsidP="006C6E92">
      <w:pPr>
        <w:spacing w:before="120" w:after="120"/>
        <w:ind w:left="794"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β) </w:t>
      </w:r>
      <w:r>
        <w:rPr>
          <w:rFonts w:ascii="Arial" w:hAnsi="Arial"/>
          <w:b/>
          <w:sz w:val="22"/>
          <w:szCs w:val="22"/>
        </w:rPr>
        <w:t>Πρωινό</w:t>
      </w:r>
      <w:r w:rsidR="00766B1F">
        <w:rPr>
          <w:rFonts w:ascii="Arial" w:hAnsi="Arial"/>
          <w:b/>
          <w:sz w:val="22"/>
          <w:szCs w:val="22"/>
        </w:rPr>
        <w:t xml:space="preserve"> ή ημιδιατροφή</w:t>
      </w:r>
    </w:p>
    <w:p w:rsidR="006C6E92" w:rsidRDefault="006C6E92" w:rsidP="006C6E92">
      <w:pPr>
        <w:pStyle w:val="a5"/>
        <w:numPr>
          <w:ilvl w:val="0"/>
          <w:numId w:val="6"/>
        </w:numPr>
        <w:spacing w:before="120" w:after="120"/>
        <w:ind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Λοιπές Υπηρεσίες:</w:t>
      </w:r>
    </w:p>
    <w:p w:rsidR="006C6E92" w:rsidRDefault="006C6E92" w:rsidP="006C6E92">
      <w:pPr>
        <w:spacing w:before="120" w:after="120"/>
        <w:ind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Πρόσθετες υπηρεσίες : </w:t>
      </w:r>
      <w:r>
        <w:rPr>
          <w:rFonts w:ascii="Arial" w:hAnsi="Arial"/>
          <w:b/>
          <w:sz w:val="22"/>
          <w:szCs w:val="22"/>
        </w:rPr>
        <w:t>Ξεναγός</w:t>
      </w:r>
    </w:p>
    <w:p w:rsidR="006C6E92" w:rsidRDefault="006C6E92" w:rsidP="006C6E92">
      <w:pPr>
        <w:pStyle w:val="Default"/>
        <w:numPr>
          <w:ilvl w:val="0"/>
          <w:numId w:val="6"/>
        </w:numPr>
        <w:spacing w:before="120" w:after="1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Τιμή για την πραγματοποίηση της εκδρομής με </w:t>
      </w:r>
      <w:r>
        <w:rPr>
          <w:rFonts w:cs="Times New Roman"/>
          <w:b/>
          <w:color w:val="auto"/>
          <w:sz w:val="22"/>
          <w:szCs w:val="22"/>
        </w:rPr>
        <w:t>τρένο</w:t>
      </w:r>
      <w:r>
        <w:rPr>
          <w:rFonts w:cs="Times New Roman"/>
          <w:color w:val="auto"/>
          <w:sz w:val="22"/>
          <w:szCs w:val="22"/>
        </w:rPr>
        <w:t xml:space="preserve"> αλλά και με </w:t>
      </w:r>
      <w:r>
        <w:rPr>
          <w:rFonts w:cs="Times New Roman"/>
          <w:b/>
          <w:color w:val="auto"/>
          <w:sz w:val="22"/>
          <w:szCs w:val="22"/>
        </w:rPr>
        <w:t>λεωφορείο.</w:t>
      </w:r>
    </w:p>
    <w:p w:rsidR="006C6E92" w:rsidRDefault="006C6E92" w:rsidP="006C6E92">
      <w:pPr>
        <w:pStyle w:val="Default"/>
        <w:numPr>
          <w:ilvl w:val="0"/>
          <w:numId w:val="6"/>
        </w:numPr>
        <w:spacing w:before="120" w:after="1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Για τις παραπάνω υπηρεσίες ζητείται η τελική συνολική τιμή (με ΦΠΑ) της εκδρομής, αλλά και η επιβάρυνση ανά μαθητή χωριστά </w:t>
      </w:r>
      <w:r>
        <w:rPr>
          <w:rFonts w:cs="Times New Roman"/>
          <w:b/>
          <w:color w:val="auto"/>
          <w:sz w:val="22"/>
          <w:szCs w:val="22"/>
        </w:rPr>
        <w:t>και</w:t>
      </w:r>
      <w:r>
        <w:rPr>
          <w:rFonts w:cs="Times New Roman"/>
          <w:color w:val="auto"/>
          <w:sz w:val="22"/>
          <w:szCs w:val="22"/>
        </w:rPr>
        <w:t xml:space="preserve"> για τις δύο παραπάνω περιπτώσεις των μέσων μεταφοράς των μαθητών και συνοδών. </w:t>
      </w:r>
    </w:p>
    <w:p w:rsidR="006C6E92" w:rsidRDefault="006C6E92" w:rsidP="006C6E92">
      <w:pPr>
        <w:pStyle w:val="Default"/>
        <w:numPr>
          <w:ilvl w:val="0"/>
          <w:numId w:val="6"/>
        </w:numPr>
        <w:spacing w:before="120" w:after="1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Κατά την αναχώρηση της εκδρομής, θα δοθούν αποδείξεις στον κάθε γονέα χωριστά.</w:t>
      </w:r>
    </w:p>
    <w:p w:rsidR="006C6E92" w:rsidRDefault="006C6E92" w:rsidP="006C6E92">
      <w:pPr>
        <w:pStyle w:val="Default"/>
        <w:numPr>
          <w:ilvl w:val="0"/>
          <w:numId w:val="6"/>
        </w:numPr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6C6E92" w:rsidRDefault="006C6E92" w:rsidP="006C6E92">
      <w:pPr>
        <w:pStyle w:val="Default"/>
        <w:ind w:left="780"/>
        <w:jc w:val="both"/>
        <w:rPr>
          <w:rFonts w:cs="Times New Roman"/>
          <w:color w:val="auto"/>
          <w:sz w:val="22"/>
          <w:szCs w:val="22"/>
        </w:rPr>
      </w:pPr>
    </w:p>
    <w:p w:rsidR="006C6E92" w:rsidRDefault="006C6E92" w:rsidP="006C6E92">
      <w:pPr>
        <w:pStyle w:val="Default"/>
        <w:ind w:firstLine="7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Την αποδοχή από το πρακτορείο ποινικής ρήτρας σε περίπτωση αθέτησης των όρων του    συμβολαίου από τη μεριά του ( η κάλυψη θα γίνεται από την τραπεζική εγγύηση του Τουριστικού Γραφείου και το ποσό που καθορίζει το Σχολείο θα πρέπει να είναι το 5</w:t>
      </w:r>
      <w:r w:rsidR="00EB2D0C">
        <w:rPr>
          <w:rFonts w:cs="Times New Roman"/>
          <w:color w:val="auto"/>
          <w:sz w:val="22"/>
          <w:szCs w:val="22"/>
        </w:rPr>
        <w:t>π</w:t>
      </w:r>
      <w:r>
        <w:rPr>
          <w:rFonts w:cs="Times New Roman"/>
          <w:color w:val="auto"/>
          <w:sz w:val="22"/>
          <w:szCs w:val="22"/>
        </w:rPr>
        <w:t>λάσιο του συμφωνηθέντος ποσού).</w:t>
      </w:r>
    </w:p>
    <w:p w:rsidR="006C6E92" w:rsidRDefault="006C6E92" w:rsidP="006C6E92">
      <w:pPr>
        <w:pStyle w:val="Default"/>
        <w:ind w:left="1860"/>
        <w:jc w:val="both"/>
        <w:rPr>
          <w:rFonts w:cs="Times New Roman"/>
          <w:color w:val="auto"/>
          <w:sz w:val="22"/>
          <w:szCs w:val="22"/>
        </w:rPr>
      </w:pPr>
    </w:p>
    <w:p w:rsidR="006C6E92" w:rsidRDefault="006C6E92" w:rsidP="006C6E92">
      <w:pPr>
        <w:spacing w:line="360" w:lineRule="auto"/>
        <w:ind w:right="98" w:firstLine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Όλες οι προσφορές θα πρέπει να κατατεθούν σφραγισμένες σε κλειστούς φακέλους μέχρι και την </w:t>
      </w:r>
      <w:r w:rsidR="003748AE">
        <w:rPr>
          <w:rFonts w:ascii="Arial" w:hAnsi="Arial"/>
          <w:b/>
          <w:sz w:val="22"/>
          <w:szCs w:val="22"/>
        </w:rPr>
        <w:t xml:space="preserve"> </w:t>
      </w:r>
      <w:r w:rsidR="00194A50">
        <w:rPr>
          <w:rFonts w:ascii="Arial" w:hAnsi="Arial"/>
          <w:b/>
          <w:sz w:val="22"/>
          <w:szCs w:val="22"/>
        </w:rPr>
        <w:t>2</w:t>
      </w:r>
      <w:r w:rsidR="006F3FA8">
        <w:rPr>
          <w:rFonts w:ascii="Arial" w:hAnsi="Arial"/>
          <w:b/>
          <w:sz w:val="22"/>
          <w:szCs w:val="22"/>
        </w:rPr>
        <w:t>η Δεκεμ</w:t>
      </w:r>
      <w:r w:rsidR="007478C3">
        <w:rPr>
          <w:rFonts w:ascii="Arial" w:hAnsi="Arial"/>
          <w:b/>
          <w:sz w:val="22"/>
          <w:szCs w:val="22"/>
        </w:rPr>
        <w:t>βρίου</w:t>
      </w:r>
      <w:r>
        <w:rPr>
          <w:rFonts w:ascii="Arial" w:hAnsi="Arial"/>
          <w:b/>
          <w:sz w:val="22"/>
          <w:szCs w:val="22"/>
        </w:rPr>
        <w:t xml:space="preserve"> 20</w:t>
      </w:r>
      <w:r w:rsidR="006F3FA8">
        <w:rPr>
          <w:rFonts w:ascii="Arial" w:hAnsi="Arial"/>
          <w:b/>
          <w:sz w:val="22"/>
          <w:szCs w:val="22"/>
        </w:rPr>
        <w:t>22</w:t>
      </w:r>
      <w:r>
        <w:rPr>
          <w:rFonts w:ascii="Arial" w:hAnsi="Arial"/>
          <w:sz w:val="22"/>
          <w:szCs w:val="22"/>
        </w:rPr>
        <w:t xml:space="preserve">  και ώρα </w:t>
      </w:r>
      <w:r w:rsidR="003748AE">
        <w:rPr>
          <w:rFonts w:ascii="Arial" w:hAnsi="Arial"/>
          <w:b/>
          <w:sz w:val="22"/>
          <w:szCs w:val="22"/>
        </w:rPr>
        <w:t>12</w:t>
      </w:r>
      <w:r>
        <w:rPr>
          <w:rFonts w:ascii="Arial" w:hAnsi="Arial"/>
          <w:b/>
          <w:sz w:val="22"/>
          <w:szCs w:val="22"/>
        </w:rPr>
        <w:t xml:space="preserve">:00 </w:t>
      </w:r>
      <w:proofErr w:type="spellStart"/>
      <w:r>
        <w:rPr>
          <w:rFonts w:ascii="Arial" w:hAnsi="Arial"/>
          <w:b/>
          <w:sz w:val="22"/>
          <w:szCs w:val="22"/>
        </w:rPr>
        <w:t>π.μ</w:t>
      </w:r>
      <w:proofErr w:type="spellEnd"/>
      <w:r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στο γραφείο της Δ/</w:t>
      </w:r>
      <w:proofErr w:type="spellStart"/>
      <w:r>
        <w:rPr>
          <w:rFonts w:ascii="Arial" w:hAnsi="Arial"/>
          <w:sz w:val="22"/>
          <w:szCs w:val="22"/>
        </w:rPr>
        <w:t>νσης</w:t>
      </w:r>
      <w:proofErr w:type="spellEnd"/>
      <w:r>
        <w:rPr>
          <w:rFonts w:ascii="Arial" w:hAnsi="Arial"/>
          <w:sz w:val="22"/>
          <w:szCs w:val="22"/>
        </w:rPr>
        <w:t xml:space="preserve"> του Δ.Σ. Αγ. Παρασκευής.</w:t>
      </w:r>
    </w:p>
    <w:p w:rsidR="006C6E92" w:rsidRDefault="006C6E92" w:rsidP="006C6E92">
      <w:pPr>
        <w:rPr>
          <w:sz w:val="22"/>
          <w:szCs w:val="22"/>
        </w:rPr>
      </w:pPr>
    </w:p>
    <w:p w:rsidR="006C6E92" w:rsidRDefault="006C6E92" w:rsidP="006C6E92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Η επιλογή θα γίνει από 5μελή επιτροπή στην οποία θα συμμετέχουν ο Δ/</w:t>
      </w:r>
      <w:proofErr w:type="spellStart"/>
      <w:r>
        <w:rPr>
          <w:rFonts w:ascii="Arial" w:hAnsi="Arial"/>
          <w:sz w:val="22"/>
          <w:szCs w:val="22"/>
        </w:rPr>
        <w:t>ντής</w:t>
      </w:r>
      <w:proofErr w:type="spellEnd"/>
      <w:r>
        <w:rPr>
          <w:rFonts w:ascii="Arial" w:hAnsi="Arial"/>
          <w:sz w:val="22"/>
          <w:szCs w:val="22"/>
        </w:rPr>
        <w:t xml:space="preserve"> του Σχολείου , εκπρόσωπος του Συλλόγου Γονέων και Κηδεμόνων και τρί</w:t>
      </w:r>
      <w:r w:rsidR="003748AE">
        <w:rPr>
          <w:rFonts w:ascii="Arial" w:hAnsi="Arial"/>
          <w:sz w:val="22"/>
          <w:szCs w:val="22"/>
        </w:rPr>
        <w:t xml:space="preserve">α μέλη του Συλλόγου Διδασκόντων.      </w:t>
      </w:r>
      <w:r>
        <w:rPr>
          <w:rFonts w:ascii="Arial" w:hAnsi="Arial"/>
          <w:sz w:val="22"/>
          <w:szCs w:val="22"/>
        </w:rPr>
        <w:t xml:space="preserve"> </w:t>
      </w:r>
      <w:r w:rsidR="003748AE" w:rsidRPr="003748AE">
        <w:rPr>
          <w:rFonts w:ascii="Arial" w:hAnsi="Arial"/>
          <w:b/>
          <w:sz w:val="22"/>
          <w:szCs w:val="22"/>
        </w:rPr>
        <w:t>Προσοχή</w:t>
      </w:r>
      <w:r w:rsidR="003748AE">
        <w:rPr>
          <w:rFonts w:ascii="Arial" w:hAnsi="Arial"/>
          <w:b/>
          <w:sz w:val="22"/>
          <w:szCs w:val="22"/>
        </w:rPr>
        <w:t>!</w:t>
      </w:r>
      <w:r w:rsidR="003748AE">
        <w:rPr>
          <w:rFonts w:ascii="Arial" w:hAnsi="Arial"/>
          <w:sz w:val="22"/>
          <w:szCs w:val="22"/>
        </w:rPr>
        <w:t xml:space="preserve"> Ο</w:t>
      </w:r>
      <w:r>
        <w:rPr>
          <w:rFonts w:ascii="Arial" w:hAnsi="Arial"/>
          <w:sz w:val="22"/>
          <w:szCs w:val="22"/>
        </w:rPr>
        <w:t xml:space="preserve"> Διαγωνισμός δεν είναι μειοδοτικός. </w:t>
      </w:r>
    </w:p>
    <w:p w:rsidR="006C6E92" w:rsidRDefault="006C6E92" w:rsidP="006C6E9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</w:t>
      </w:r>
    </w:p>
    <w:p w:rsidR="006C6E92" w:rsidRPr="008F19A8" w:rsidRDefault="006C6E92" w:rsidP="008F19A8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</w:t>
      </w:r>
      <w:r w:rsidR="008F19A8">
        <w:rPr>
          <w:rFonts w:ascii="Arial" w:hAnsi="Arial"/>
          <w:sz w:val="22"/>
          <w:szCs w:val="22"/>
        </w:rPr>
        <w:t xml:space="preserve">       Ο Διευθυντής του Σχολείου</w:t>
      </w:r>
    </w:p>
    <w:p w:rsidR="00694C9B" w:rsidRPr="003748AE" w:rsidRDefault="006C6E92" w:rsidP="006C6E92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                        ΓΚΑΓΚΑΣ ΑΝΤΩΝΙΟΣ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</w:t>
      </w:r>
    </w:p>
    <w:sectPr w:rsidR="00694C9B" w:rsidRPr="003748AE" w:rsidSect="00E75524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E1A48"/>
    <w:multiLevelType w:val="hybridMultilevel"/>
    <w:tmpl w:val="62FE3A06"/>
    <w:lvl w:ilvl="0" w:tplc="96549FA0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29E20682"/>
    <w:multiLevelType w:val="hybridMultilevel"/>
    <w:tmpl w:val="CC0A2EB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56FB6"/>
    <w:multiLevelType w:val="hybridMultilevel"/>
    <w:tmpl w:val="EE360C1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E0727"/>
    <w:multiLevelType w:val="hybridMultilevel"/>
    <w:tmpl w:val="6A86341C"/>
    <w:lvl w:ilvl="0" w:tplc="309E74C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466A0"/>
    <w:multiLevelType w:val="hybridMultilevel"/>
    <w:tmpl w:val="1556EC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536D"/>
    <w:rsid w:val="00015B18"/>
    <w:rsid w:val="00022798"/>
    <w:rsid w:val="0003648C"/>
    <w:rsid w:val="000479A5"/>
    <w:rsid w:val="0005280B"/>
    <w:rsid w:val="00074D04"/>
    <w:rsid w:val="000841CB"/>
    <w:rsid w:val="000F73C2"/>
    <w:rsid w:val="001239C2"/>
    <w:rsid w:val="00180046"/>
    <w:rsid w:val="00194A50"/>
    <w:rsid w:val="001B34D0"/>
    <w:rsid w:val="0021536D"/>
    <w:rsid w:val="00225706"/>
    <w:rsid w:val="002A338F"/>
    <w:rsid w:val="002C68AD"/>
    <w:rsid w:val="002D4B28"/>
    <w:rsid w:val="002E5F2A"/>
    <w:rsid w:val="002F58C0"/>
    <w:rsid w:val="003748AE"/>
    <w:rsid w:val="00382452"/>
    <w:rsid w:val="00390E13"/>
    <w:rsid w:val="003F6D2C"/>
    <w:rsid w:val="0042246D"/>
    <w:rsid w:val="004318BF"/>
    <w:rsid w:val="0043297E"/>
    <w:rsid w:val="00457482"/>
    <w:rsid w:val="00497FA3"/>
    <w:rsid w:val="004C55FD"/>
    <w:rsid w:val="004E30FB"/>
    <w:rsid w:val="00571E44"/>
    <w:rsid w:val="00580D53"/>
    <w:rsid w:val="005A14D3"/>
    <w:rsid w:val="005C026F"/>
    <w:rsid w:val="005C544A"/>
    <w:rsid w:val="005D1EC8"/>
    <w:rsid w:val="00604E21"/>
    <w:rsid w:val="0060726B"/>
    <w:rsid w:val="00631D48"/>
    <w:rsid w:val="0065224B"/>
    <w:rsid w:val="00672795"/>
    <w:rsid w:val="00694C9B"/>
    <w:rsid w:val="006A4227"/>
    <w:rsid w:val="006C6E92"/>
    <w:rsid w:val="006F3FA8"/>
    <w:rsid w:val="0073218B"/>
    <w:rsid w:val="007478C3"/>
    <w:rsid w:val="007520FA"/>
    <w:rsid w:val="00754E00"/>
    <w:rsid w:val="00762386"/>
    <w:rsid w:val="00765C8F"/>
    <w:rsid w:val="00766B1F"/>
    <w:rsid w:val="00772A00"/>
    <w:rsid w:val="007959AF"/>
    <w:rsid w:val="007C126A"/>
    <w:rsid w:val="007C672F"/>
    <w:rsid w:val="007C7DF7"/>
    <w:rsid w:val="008167D4"/>
    <w:rsid w:val="008223E9"/>
    <w:rsid w:val="00827935"/>
    <w:rsid w:val="008F19A8"/>
    <w:rsid w:val="00994DE9"/>
    <w:rsid w:val="009B498C"/>
    <w:rsid w:val="00A4183A"/>
    <w:rsid w:val="00A454F7"/>
    <w:rsid w:val="00A473B1"/>
    <w:rsid w:val="00A6637E"/>
    <w:rsid w:val="00A844A0"/>
    <w:rsid w:val="00AD39C4"/>
    <w:rsid w:val="00AD58EF"/>
    <w:rsid w:val="00AE1DBE"/>
    <w:rsid w:val="00AF7D2E"/>
    <w:rsid w:val="00B10651"/>
    <w:rsid w:val="00B3026E"/>
    <w:rsid w:val="00B3311B"/>
    <w:rsid w:val="00BC5D14"/>
    <w:rsid w:val="00BF24EC"/>
    <w:rsid w:val="00C04701"/>
    <w:rsid w:val="00C06031"/>
    <w:rsid w:val="00C336EC"/>
    <w:rsid w:val="00C41E8B"/>
    <w:rsid w:val="00C62E3C"/>
    <w:rsid w:val="00C9151E"/>
    <w:rsid w:val="00C9306E"/>
    <w:rsid w:val="00CB502E"/>
    <w:rsid w:val="00CF1981"/>
    <w:rsid w:val="00D35D6C"/>
    <w:rsid w:val="00D50669"/>
    <w:rsid w:val="00D64A7B"/>
    <w:rsid w:val="00E2307B"/>
    <w:rsid w:val="00E76298"/>
    <w:rsid w:val="00EB2D0C"/>
    <w:rsid w:val="00EC4ED6"/>
    <w:rsid w:val="00EE6150"/>
    <w:rsid w:val="00EF5BB8"/>
    <w:rsid w:val="00F13935"/>
    <w:rsid w:val="00F47290"/>
    <w:rsid w:val="00F71472"/>
    <w:rsid w:val="00FB27A0"/>
    <w:rsid w:val="00FC726E"/>
    <w:rsid w:val="00FF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21536D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link w:val="6Char"/>
    <w:qFormat/>
    <w:rsid w:val="0021536D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1536D"/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21536D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3">
    <w:name w:val="footer"/>
    <w:basedOn w:val="a"/>
    <w:link w:val="Char"/>
    <w:rsid w:val="002153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rsid w:val="0021536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21536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1536D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03648C"/>
    <w:pPr>
      <w:ind w:left="720"/>
      <w:contextualSpacing/>
    </w:pPr>
  </w:style>
  <w:style w:type="paragraph" w:customStyle="1" w:styleId="Default">
    <w:name w:val="Default"/>
    <w:rsid w:val="006C6E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816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73</cp:revision>
  <cp:lastPrinted>2018-09-21T07:36:00Z</cp:lastPrinted>
  <dcterms:created xsi:type="dcterms:W3CDTF">2015-11-20T06:38:00Z</dcterms:created>
  <dcterms:modified xsi:type="dcterms:W3CDTF">2022-11-28T07:50:00Z</dcterms:modified>
</cp:coreProperties>
</file>