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11"/>
        <w:tblW w:w="9993" w:type="dxa"/>
        <w:tblLayout w:type="fixed"/>
        <w:tblCellMar>
          <w:left w:w="70" w:type="dxa"/>
          <w:right w:w="70" w:type="dxa"/>
        </w:tblCellMar>
        <w:tblLook w:val="0000"/>
      </w:tblPr>
      <w:tblGrid>
        <w:gridCol w:w="2055"/>
        <w:gridCol w:w="3685"/>
        <w:gridCol w:w="993"/>
        <w:gridCol w:w="3260"/>
      </w:tblGrid>
      <w:tr w:rsidR="00F50633" w:rsidRPr="005C0058" w:rsidTr="004167A2">
        <w:trPr>
          <w:trHeight w:val="2831"/>
        </w:trPr>
        <w:tc>
          <w:tcPr>
            <w:tcW w:w="5740" w:type="dxa"/>
            <w:gridSpan w:val="2"/>
          </w:tcPr>
          <w:p w:rsidR="00F50633" w:rsidRPr="005C0058" w:rsidRDefault="00F50633" w:rsidP="004167A2">
            <w:pPr>
              <w:pStyle w:val="Heading1"/>
              <w:jc w:val="left"/>
              <w:rPr>
                <w:rFonts w:ascii="Calibri" w:hAnsi="Calibri" w:cs="Calibri"/>
                <w:sz w:val="22"/>
                <w:szCs w:val="22"/>
              </w:rPr>
            </w:pPr>
            <w:r w:rsidRPr="005C0058">
              <w:rPr>
                <w:rFonts w:ascii="Calibri" w:hAnsi="Calibri" w:cs="Calibri"/>
                <w:sz w:val="22"/>
                <w:szCs w:val="22"/>
              </w:rPr>
              <w:t xml:space="preserve">                                </w:t>
            </w:r>
            <w:r w:rsidRPr="005C0058">
              <w:rPr>
                <w:rFonts w:ascii="Calibri" w:hAnsi="Calibri" w:cs="Calibri"/>
                <w:sz w:val="22"/>
                <w:szCs w:val="22"/>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4.5pt" o:ole="">
                  <v:imagedata r:id="rId7" o:title=""/>
                </v:shape>
                <o:OLEObject Type="Embed" ProgID="Paint.Picture" ShapeID="_x0000_i1025" DrawAspect="Content" ObjectID="_1651299853" r:id="rId8"/>
              </w:object>
            </w:r>
          </w:p>
          <w:p w:rsidR="00F50633" w:rsidRDefault="00F50633" w:rsidP="005C0058">
            <w:pPr>
              <w:pStyle w:val="Heading1"/>
              <w:ind w:left="142"/>
              <w:jc w:val="left"/>
              <w:rPr>
                <w:rFonts w:ascii="Calibri" w:hAnsi="Calibri" w:cs="Calibri"/>
                <w:b/>
                <w:spacing w:val="70"/>
                <w:sz w:val="22"/>
                <w:szCs w:val="22"/>
              </w:rPr>
            </w:pPr>
            <w:r>
              <w:rPr>
                <w:rFonts w:ascii="Calibri" w:hAnsi="Calibri" w:cs="Calibri"/>
                <w:b/>
                <w:spacing w:val="70"/>
                <w:sz w:val="22"/>
                <w:szCs w:val="22"/>
              </w:rPr>
              <w:t xml:space="preserve"> </w:t>
            </w:r>
            <w:r w:rsidRPr="005C0058">
              <w:rPr>
                <w:rFonts w:ascii="Calibri" w:hAnsi="Calibri" w:cs="Calibri"/>
                <w:b/>
                <w:spacing w:val="70"/>
                <w:sz w:val="22"/>
                <w:szCs w:val="22"/>
              </w:rPr>
              <w:t>ΕΛΛΗΝΙΚΗ ΔΗΜΟΚΡΑΤΙΑ</w:t>
            </w:r>
          </w:p>
          <w:p w:rsidR="00F50633" w:rsidRPr="005C0058" w:rsidRDefault="00F50633" w:rsidP="005C0058">
            <w:pPr>
              <w:pStyle w:val="Heading1"/>
              <w:ind w:left="142"/>
              <w:jc w:val="left"/>
              <w:rPr>
                <w:rFonts w:ascii="Calibri" w:hAnsi="Calibri" w:cs="Calibri"/>
                <w:b/>
                <w:spacing w:val="70"/>
                <w:sz w:val="22"/>
                <w:szCs w:val="22"/>
              </w:rPr>
            </w:pPr>
            <w:r w:rsidRPr="005C0058">
              <w:rPr>
                <w:rFonts w:ascii="Calibri" w:hAnsi="Calibri" w:cs="Calibri"/>
                <w:b/>
                <w:bCs/>
                <w:sz w:val="22"/>
                <w:szCs w:val="22"/>
              </w:rPr>
              <w:t>ΥΠΟΥΡΓΕΙΟ ΠΑΙΔΕΙΑΣ ΚΑΙ ΘΡΗΣΚΕΥΜΑΤΩΝ</w:t>
            </w:r>
          </w:p>
          <w:p w:rsidR="00F50633" w:rsidRPr="005C0058" w:rsidRDefault="00F50633" w:rsidP="005C0058">
            <w:pPr>
              <w:rPr>
                <w:b/>
                <w:bCs/>
              </w:rPr>
            </w:pPr>
            <w:r w:rsidRPr="005C0058">
              <w:rPr>
                <w:b/>
              </w:rPr>
              <w:t>ΠΕΡΙΦ. Δ/ΝΣΗ Π/ΘΜΙΑΣ &amp; Δ/ΘΜΙΑΣ ΕΚΠ/ΣΗΣ</w:t>
            </w:r>
          </w:p>
          <w:p w:rsidR="00F50633" w:rsidRPr="005C0058" w:rsidRDefault="00F50633" w:rsidP="005C0058">
            <w:pPr>
              <w:pStyle w:val="BodyTextIndent"/>
              <w:spacing w:after="0"/>
              <w:ind w:left="0"/>
              <w:rPr>
                <w:b/>
                <w:spacing w:val="88"/>
              </w:rPr>
            </w:pPr>
            <w:r>
              <w:rPr>
                <w:b/>
                <w:spacing w:val="84"/>
              </w:rPr>
              <w:t xml:space="preserve"> </w:t>
            </w:r>
            <w:r w:rsidRPr="005C0058">
              <w:rPr>
                <w:b/>
                <w:spacing w:val="84"/>
              </w:rPr>
              <w:t>ΚΕΝΤΡΙΚΗΣ ΜΑΚΕΔΟ</w:t>
            </w:r>
            <w:r w:rsidRPr="005C0058">
              <w:rPr>
                <w:b/>
                <w:spacing w:val="88"/>
              </w:rPr>
              <w:t>ΝΙΑΣ</w:t>
            </w:r>
          </w:p>
          <w:p w:rsidR="00F50633" w:rsidRPr="005C0058" w:rsidRDefault="00F50633" w:rsidP="005C0058">
            <w:pPr>
              <w:pStyle w:val="Caption"/>
              <w:framePr w:w="0" w:hRule="auto" w:hSpace="0" w:wrap="auto" w:vAnchor="margin" w:hAnchor="text" w:xAlign="left" w:yAlign="inline"/>
              <w:ind w:left="0" w:right="-110"/>
              <w:jc w:val="left"/>
              <w:rPr>
                <w:rFonts w:ascii="Calibri" w:hAnsi="Calibri" w:cs="Calibri"/>
                <w:spacing w:val="40"/>
                <w:szCs w:val="22"/>
              </w:rPr>
            </w:pPr>
            <w:r>
              <w:rPr>
                <w:rFonts w:ascii="Calibri" w:hAnsi="Calibri" w:cs="Calibri"/>
                <w:spacing w:val="40"/>
                <w:szCs w:val="22"/>
              </w:rPr>
              <w:t xml:space="preserve">  </w:t>
            </w:r>
            <w:r w:rsidRPr="005C0058">
              <w:rPr>
                <w:rFonts w:ascii="Calibri" w:hAnsi="Calibri" w:cs="Calibri"/>
                <w:spacing w:val="40"/>
                <w:szCs w:val="22"/>
              </w:rPr>
              <w:t>Δ/ΝΣΗ ΠΡΩΤ/ΘΜΙΑΣ ΕΚΠ/ΣΗΣ</w:t>
            </w:r>
          </w:p>
          <w:p w:rsidR="00F50633" w:rsidRPr="005C0058" w:rsidRDefault="00F50633" w:rsidP="005C0058">
            <w:pPr>
              <w:rPr>
                <w:lang w:val="de-DE"/>
              </w:rPr>
            </w:pPr>
            <w:r>
              <w:rPr>
                <w:b/>
                <w:spacing w:val="40"/>
              </w:rPr>
              <w:t xml:space="preserve">   </w:t>
            </w:r>
            <w:r w:rsidRPr="005C0058">
              <w:rPr>
                <w:b/>
                <w:spacing w:val="40"/>
              </w:rPr>
              <w:t>ΑΝΑΤΟΛΙΚΗΣ ΘΕΣΣΑΛΟΝΙΚΗΣ</w:t>
            </w:r>
          </w:p>
        </w:tc>
        <w:tc>
          <w:tcPr>
            <w:tcW w:w="993" w:type="dxa"/>
          </w:tcPr>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pPr>
              <w:rPr>
                <w:lang w:val="de-DE"/>
              </w:rPr>
            </w:pPr>
          </w:p>
          <w:p w:rsidR="00F50633" w:rsidRPr="005C0058" w:rsidRDefault="00F50633" w:rsidP="004167A2"/>
        </w:tc>
        <w:tc>
          <w:tcPr>
            <w:tcW w:w="3260" w:type="dxa"/>
          </w:tcPr>
          <w:p w:rsidR="00F50633" w:rsidRPr="005C0058" w:rsidRDefault="00F50633" w:rsidP="004167A2"/>
          <w:p w:rsidR="00F50633" w:rsidRPr="005C0058" w:rsidRDefault="00F50633" w:rsidP="004167A2">
            <w:pPr>
              <w:tabs>
                <w:tab w:val="center" w:pos="4153"/>
                <w:tab w:val="right" w:pos="8306"/>
              </w:tabs>
              <w:jc w:val="center"/>
              <w:rPr>
                <w:b/>
              </w:rPr>
            </w:pPr>
          </w:p>
          <w:p w:rsidR="00F50633" w:rsidRPr="005C0058" w:rsidRDefault="00F50633" w:rsidP="004167A2">
            <w:pPr>
              <w:tabs>
                <w:tab w:val="center" w:pos="4153"/>
                <w:tab w:val="right" w:pos="8306"/>
              </w:tabs>
              <w:rPr>
                <w:b/>
              </w:rPr>
            </w:pPr>
            <w:r w:rsidRPr="005C0058">
              <w:rPr>
                <w:b/>
              </w:rPr>
              <w:t xml:space="preserve">                       </w:t>
            </w:r>
            <w:r w:rsidRPr="00C34348">
              <w:rPr>
                <w:b/>
                <w:noProof/>
              </w:rPr>
              <w:pict>
                <v:shape id="Εικόνα 2" o:spid="_x0000_i1026" type="#_x0000_t75" style="width:36pt;height:25.5pt;visibility:visible">
                  <v:imagedata r:id="rId9" o:title=""/>
                </v:shape>
              </w:pict>
            </w:r>
          </w:p>
          <w:p w:rsidR="00F50633" w:rsidRPr="005C0058" w:rsidRDefault="00F50633" w:rsidP="004167A2">
            <w:pPr>
              <w:tabs>
                <w:tab w:val="center" w:pos="4153"/>
                <w:tab w:val="right" w:pos="8306"/>
              </w:tabs>
              <w:jc w:val="center"/>
              <w:rPr>
                <w:b/>
              </w:rPr>
            </w:pPr>
            <w:r w:rsidRPr="005C0058">
              <w:rPr>
                <w:b/>
              </w:rPr>
              <w:t>ΕΥΡΩΠΑΪΚΗ ΕΝΩΣΗ</w:t>
            </w:r>
          </w:p>
          <w:p w:rsidR="00F50633" w:rsidRPr="005C0058" w:rsidRDefault="00F50633" w:rsidP="004167A2">
            <w:pPr>
              <w:tabs>
                <w:tab w:val="center" w:pos="4153"/>
                <w:tab w:val="right" w:pos="8306"/>
              </w:tabs>
              <w:jc w:val="center"/>
              <w:rPr>
                <w:b/>
              </w:rPr>
            </w:pPr>
            <w:r w:rsidRPr="005C0058">
              <w:rPr>
                <w:b/>
              </w:rPr>
              <w:t>ΕΥΡΩΠΑΪΚΟ ΚΟΙΝΩΝΙΚΟ ΤΑΜΕΙΟ (ΕΚΤ)</w:t>
            </w:r>
          </w:p>
          <w:p w:rsidR="00F50633" w:rsidRPr="005C0058" w:rsidRDefault="00F50633" w:rsidP="004167A2">
            <w:r w:rsidRPr="005C0058">
              <w:t>Θεσσαλονίκη:</w:t>
            </w:r>
            <w:r w:rsidRPr="005C0058">
              <w:rPr>
                <w:lang w:val="en-US"/>
              </w:rPr>
              <w:t xml:space="preserve"> </w:t>
            </w:r>
            <w:r>
              <w:t>18</w:t>
            </w:r>
            <w:r w:rsidRPr="005C0058">
              <w:rPr>
                <w:lang w:val="en-US"/>
              </w:rPr>
              <w:t>/</w:t>
            </w:r>
            <w:r>
              <w:t>05</w:t>
            </w:r>
            <w:r w:rsidRPr="005C0058">
              <w:rPr>
                <w:lang w:val="en-US"/>
              </w:rPr>
              <w:t>/20</w:t>
            </w:r>
            <w:r w:rsidRPr="005C0058">
              <w:t>20</w:t>
            </w:r>
          </w:p>
          <w:p w:rsidR="00F50633" w:rsidRPr="005C0058" w:rsidRDefault="00F50633" w:rsidP="004167A2">
            <w:r w:rsidRPr="005C0058">
              <w:t xml:space="preserve">Αρ. Πρωτ.: </w:t>
            </w:r>
            <w:r>
              <w:t>10987</w:t>
            </w:r>
          </w:p>
          <w:p w:rsidR="00F50633" w:rsidRPr="005C0058" w:rsidRDefault="00F50633" w:rsidP="004167A2"/>
        </w:tc>
      </w:tr>
      <w:tr w:rsidR="00F50633" w:rsidRPr="005C0058" w:rsidTr="004167A2">
        <w:tc>
          <w:tcPr>
            <w:tcW w:w="2055" w:type="dxa"/>
          </w:tcPr>
          <w:p w:rsidR="00F50633" w:rsidRPr="005C0058" w:rsidRDefault="00F50633" w:rsidP="004167A2">
            <w:r w:rsidRPr="005C0058">
              <w:t>Ταχ. Δ/νση:</w:t>
            </w:r>
          </w:p>
        </w:tc>
        <w:tc>
          <w:tcPr>
            <w:tcW w:w="3685" w:type="dxa"/>
          </w:tcPr>
          <w:p w:rsidR="00F50633" w:rsidRPr="005C0058" w:rsidRDefault="00F50633" w:rsidP="004167A2">
            <w:r w:rsidRPr="005C0058">
              <w:t>Κατσιμίδη &amp; Μήλου 33</w:t>
            </w:r>
          </w:p>
          <w:p w:rsidR="00F50633" w:rsidRPr="005C0058" w:rsidRDefault="00F50633" w:rsidP="004167A2">
            <w:r w:rsidRPr="005C0058">
              <w:t>54638 Θεσσαλονίκη</w:t>
            </w:r>
          </w:p>
        </w:tc>
        <w:tc>
          <w:tcPr>
            <w:tcW w:w="993" w:type="dxa"/>
          </w:tcPr>
          <w:p w:rsidR="00F50633" w:rsidRPr="005C0058" w:rsidRDefault="00F50633" w:rsidP="004167A2"/>
        </w:tc>
        <w:tc>
          <w:tcPr>
            <w:tcW w:w="3260" w:type="dxa"/>
            <w:vMerge w:val="restart"/>
          </w:tcPr>
          <w:p w:rsidR="00F50633" w:rsidRPr="005C0058" w:rsidRDefault="00F50633" w:rsidP="004167A2"/>
          <w:p w:rsidR="00F50633" w:rsidRPr="005C0058" w:rsidRDefault="00F50633" w:rsidP="004167A2"/>
          <w:p w:rsidR="00F50633" w:rsidRPr="005C0058" w:rsidRDefault="00F50633" w:rsidP="004167A2">
            <w:r w:rsidRPr="005C0058">
              <w:t>ΔΗΜΟΤΙΚΑ ΣΧΟΛΕΙΑ ΚΑΙ ΝΗΠΙΑΓΩΓΕΙΑ ΔΙΕΥΘΥΝΣΗΣ ΠΕ ΑΝΑΤΟΛΙΚΗΣ ΘΕΣΣΑΛΟΝΙΚΗΣ</w:t>
            </w:r>
          </w:p>
          <w:p w:rsidR="00F50633" w:rsidRPr="005C0058" w:rsidRDefault="00F50633" w:rsidP="004167A2"/>
        </w:tc>
      </w:tr>
      <w:tr w:rsidR="00F50633" w:rsidRPr="005C0058" w:rsidTr="004167A2">
        <w:tc>
          <w:tcPr>
            <w:tcW w:w="2055" w:type="dxa"/>
          </w:tcPr>
          <w:p w:rsidR="00F50633" w:rsidRPr="005C0058" w:rsidRDefault="00F50633" w:rsidP="004167A2">
            <w:r w:rsidRPr="005C0058">
              <w:t>Πληροφορίες:</w:t>
            </w:r>
          </w:p>
        </w:tc>
        <w:tc>
          <w:tcPr>
            <w:tcW w:w="3685" w:type="dxa"/>
          </w:tcPr>
          <w:p w:rsidR="00F50633" w:rsidRPr="005C0058" w:rsidRDefault="00F50633" w:rsidP="004167A2">
            <w:r w:rsidRPr="005C0058">
              <w:t>Μποτούρογλου Ελένη</w:t>
            </w:r>
          </w:p>
          <w:p w:rsidR="00F50633" w:rsidRPr="005C0058" w:rsidRDefault="00F50633" w:rsidP="004167A2">
            <w:r w:rsidRPr="005C0058">
              <w:t>Χατζηδημητρίου Χρυσούλα</w:t>
            </w:r>
          </w:p>
        </w:tc>
        <w:tc>
          <w:tcPr>
            <w:tcW w:w="993" w:type="dxa"/>
          </w:tcPr>
          <w:p w:rsidR="00F50633" w:rsidRPr="005C0058" w:rsidRDefault="00F50633" w:rsidP="004167A2">
            <w:pPr>
              <w:rPr>
                <w:lang w:val="en-US"/>
              </w:rPr>
            </w:pPr>
          </w:p>
          <w:p w:rsidR="00F50633" w:rsidRPr="005C0058" w:rsidRDefault="00F50633" w:rsidP="004167A2">
            <w:r w:rsidRPr="005C0058">
              <w:t>ΠΡΟΣ</w:t>
            </w:r>
          </w:p>
        </w:tc>
        <w:tc>
          <w:tcPr>
            <w:tcW w:w="3260" w:type="dxa"/>
            <w:vMerge/>
          </w:tcPr>
          <w:p w:rsidR="00F50633" w:rsidRPr="005C0058" w:rsidRDefault="00F50633" w:rsidP="004167A2"/>
        </w:tc>
      </w:tr>
      <w:tr w:rsidR="00F50633" w:rsidRPr="005C0058" w:rsidTr="004167A2">
        <w:tc>
          <w:tcPr>
            <w:tcW w:w="2055" w:type="dxa"/>
          </w:tcPr>
          <w:p w:rsidR="00F50633" w:rsidRPr="005C0058" w:rsidRDefault="00F50633" w:rsidP="004167A2">
            <w:r w:rsidRPr="005C0058">
              <w:t>Τηλέφωνο:</w:t>
            </w:r>
          </w:p>
        </w:tc>
        <w:tc>
          <w:tcPr>
            <w:tcW w:w="3685" w:type="dxa"/>
          </w:tcPr>
          <w:p w:rsidR="00F50633" w:rsidRPr="005C0058" w:rsidRDefault="00F50633" w:rsidP="004167A2">
            <w:r w:rsidRPr="005C0058">
              <w:t>2310954130</w:t>
            </w:r>
          </w:p>
        </w:tc>
        <w:tc>
          <w:tcPr>
            <w:tcW w:w="993" w:type="dxa"/>
          </w:tcPr>
          <w:p w:rsidR="00F50633" w:rsidRPr="005C0058" w:rsidRDefault="00F50633" w:rsidP="004167A2">
            <w:pPr>
              <w:rPr>
                <w:lang w:val="de-DE"/>
              </w:rPr>
            </w:pPr>
          </w:p>
        </w:tc>
        <w:tc>
          <w:tcPr>
            <w:tcW w:w="3260" w:type="dxa"/>
            <w:vMerge/>
          </w:tcPr>
          <w:p w:rsidR="00F50633" w:rsidRPr="005C0058" w:rsidRDefault="00F50633" w:rsidP="004167A2"/>
        </w:tc>
      </w:tr>
      <w:tr w:rsidR="00F50633" w:rsidRPr="005C0058" w:rsidTr="004167A2">
        <w:tc>
          <w:tcPr>
            <w:tcW w:w="2055" w:type="dxa"/>
          </w:tcPr>
          <w:p w:rsidR="00F50633" w:rsidRPr="005C0058" w:rsidRDefault="00F50633" w:rsidP="004167A2">
            <w:r w:rsidRPr="005C0058">
              <w:t>ΦΑΞ:</w:t>
            </w:r>
          </w:p>
        </w:tc>
        <w:tc>
          <w:tcPr>
            <w:tcW w:w="3685" w:type="dxa"/>
          </w:tcPr>
          <w:p w:rsidR="00F50633" w:rsidRPr="005C0058" w:rsidRDefault="00F50633" w:rsidP="004167A2">
            <w:pPr>
              <w:rPr>
                <w:lang w:val="en-US"/>
              </w:rPr>
            </w:pPr>
            <w:r w:rsidRPr="005C0058">
              <w:t>23109</w:t>
            </w:r>
            <w:r w:rsidRPr="005C0058">
              <w:rPr>
                <w:lang w:val="en-US"/>
              </w:rPr>
              <w:t>15042</w:t>
            </w:r>
          </w:p>
        </w:tc>
        <w:tc>
          <w:tcPr>
            <w:tcW w:w="993" w:type="dxa"/>
          </w:tcPr>
          <w:p w:rsidR="00F50633" w:rsidRPr="005C0058" w:rsidRDefault="00F50633" w:rsidP="004167A2">
            <w:pPr>
              <w:rPr>
                <w:lang w:val="de-DE"/>
              </w:rPr>
            </w:pPr>
          </w:p>
        </w:tc>
        <w:tc>
          <w:tcPr>
            <w:tcW w:w="3260" w:type="dxa"/>
            <w:vMerge/>
          </w:tcPr>
          <w:p w:rsidR="00F50633" w:rsidRPr="005C0058" w:rsidRDefault="00F50633" w:rsidP="004167A2"/>
        </w:tc>
      </w:tr>
      <w:tr w:rsidR="00F50633" w:rsidRPr="005C0058" w:rsidTr="004167A2">
        <w:tc>
          <w:tcPr>
            <w:tcW w:w="2055" w:type="dxa"/>
          </w:tcPr>
          <w:p w:rsidR="00F50633" w:rsidRPr="005C0058" w:rsidRDefault="00F50633" w:rsidP="004167A2">
            <w:r w:rsidRPr="005C0058">
              <w:t>Ηλεκτρ. Ταχ:</w:t>
            </w:r>
          </w:p>
        </w:tc>
        <w:tc>
          <w:tcPr>
            <w:tcW w:w="3685" w:type="dxa"/>
          </w:tcPr>
          <w:p w:rsidR="00F50633" w:rsidRPr="005C0058" w:rsidRDefault="00F50633" w:rsidP="004167A2">
            <w:hyperlink r:id="rId10" w:history="1">
              <w:r w:rsidRPr="005C0058">
                <w:rPr>
                  <w:rStyle w:val="Hyperlink"/>
                  <w:rFonts w:cs="Calibri"/>
                  <w:lang w:val="en-US"/>
                </w:rPr>
                <w:t>mail</w:t>
              </w:r>
              <w:r w:rsidRPr="005C0058">
                <w:rPr>
                  <w:rStyle w:val="Hyperlink"/>
                  <w:rFonts w:cs="Calibri"/>
                </w:rPr>
                <w:t>@</w:t>
              </w:r>
              <w:r w:rsidRPr="005C0058">
                <w:rPr>
                  <w:rStyle w:val="Hyperlink"/>
                  <w:rFonts w:cs="Calibri"/>
                  <w:lang w:val="en-US"/>
                </w:rPr>
                <w:t>dipe</w:t>
              </w:r>
              <w:r w:rsidRPr="005C0058">
                <w:rPr>
                  <w:rStyle w:val="Hyperlink"/>
                  <w:rFonts w:cs="Calibri"/>
                </w:rPr>
                <w:t>-</w:t>
              </w:r>
              <w:r w:rsidRPr="005C0058">
                <w:rPr>
                  <w:rStyle w:val="Hyperlink"/>
                  <w:rFonts w:cs="Calibri"/>
                  <w:lang w:val="en-US"/>
                </w:rPr>
                <w:t>a</w:t>
              </w:r>
              <w:r w:rsidRPr="005C0058">
                <w:rPr>
                  <w:rStyle w:val="Hyperlink"/>
                  <w:rFonts w:cs="Calibri"/>
                </w:rPr>
                <w:t>.</w:t>
              </w:r>
              <w:r w:rsidRPr="005C0058">
                <w:rPr>
                  <w:rStyle w:val="Hyperlink"/>
                  <w:rFonts w:cs="Calibri"/>
                  <w:lang w:val="en-US"/>
                </w:rPr>
                <w:t>thess</w:t>
              </w:r>
              <w:r w:rsidRPr="005C0058">
                <w:rPr>
                  <w:rStyle w:val="Hyperlink"/>
                  <w:rFonts w:cs="Calibri"/>
                </w:rPr>
                <w:t>.</w:t>
              </w:r>
              <w:r w:rsidRPr="005C0058">
                <w:rPr>
                  <w:rStyle w:val="Hyperlink"/>
                  <w:rFonts w:cs="Calibri"/>
                  <w:lang w:val="en-US"/>
                </w:rPr>
                <w:t>sch</w:t>
              </w:r>
              <w:r w:rsidRPr="005C0058">
                <w:rPr>
                  <w:rStyle w:val="Hyperlink"/>
                  <w:rFonts w:cs="Calibri"/>
                </w:rPr>
                <w:t>.</w:t>
              </w:r>
              <w:r w:rsidRPr="005C0058">
                <w:rPr>
                  <w:rStyle w:val="Hyperlink"/>
                  <w:rFonts w:cs="Calibri"/>
                  <w:lang w:val="en-US"/>
                </w:rPr>
                <w:t>gr</w:t>
              </w:r>
            </w:hyperlink>
          </w:p>
        </w:tc>
        <w:tc>
          <w:tcPr>
            <w:tcW w:w="993" w:type="dxa"/>
          </w:tcPr>
          <w:p w:rsidR="00F50633" w:rsidRPr="005C0058" w:rsidRDefault="00F50633" w:rsidP="004167A2"/>
        </w:tc>
        <w:tc>
          <w:tcPr>
            <w:tcW w:w="3260" w:type="dxa"/>
            <w:vMerge/>
          </w:tcPr>
          <w:p w:rsidR="00F50633" w:rsidRPr="005C0058" w:rsidRDefault="00F50633" w:rsidP="004167A2"/>
        </w:tc>
      </w:tr>
    </w:tbl>
    <w:p w:rsidR="00F50633" w:rsidRDefault="00F50633" w:rsidP="001A6B7D">
      <w:pPr>
        <w:pStyle w:val="BodyText"/>
        <w:spacing w:line="360" w:lineRule="auto"/>
        <w:rPr>
          <w:b/>
          <w:sz w:val="20"/>
        </w:rPr>
      </w:pPr>
    </w:p>
    <w:p w:rsidR="00F50633" w:rsidRPr="001A6B7D" w:rsidRDefault="00F50633" w:rsidP="00643E06">
      <w:pPr>
        <w:ind w:right="1344"/>
        <w:rPr>
          <w:b/>
        </w:rPr>
      </w:pPr>
      <w:r>
        <w:rPr>
          <w:b/>
          <w:sz w:val="21"/>
        </w:rPr>
        <w:t xml:space="preserve"> Θέμα:</w:t>
      </w:r>
      <w:r w:rsidRPr="001A6B7D">
        <w:rPr>
          <w:b/>
          <w:sz w:val="24"/>
        </w:rPr>
        <w:t xml:space="preserve"> </w:t>
      </w:r>
      <w:r>
        <w:t>«</w:t>
      </w:r>
      <w:r>
        <w:rPr>
          <w:b/>
        </w:rPr>
        <w:t>Πλατφόρμα  ανάρτησης  παραστατικών  από τις  Σχολικές Μονάδες</w:t>
      </w:r>
      <w:r w:rsidRPr="001A6B7D">
        <w:rPr>
          <w:b/>
        </w:rPr>
        <w:t xml:space="preserve">      </w:t>
      </w:r>
    </w:p>
    <w:p w:rsidR="00F50633" w:rsidRDefault="00F50633" w:rsidP="00643E06">
      <w:pPr>
        <w:ind w:right="1344"/>
      </w:pPr>
      <w:r w:rsidRPr="001A6B7D">
        <w:rPr>
          <w:b/>
        </w:rPr>
        <w:t xml:space="preserve">            </w:t>
      </w:r>
      <w:r>
        <w:rPr>
          <w:b/>
        </w:rPr>
        <w:t xml:space="preserve">   </w:t>
      </w:r>
      <w:r w:rsidRPr="001A6B7D">
        <w:rPr>
          <w:b/>
          <w:color w:val="006666"/>
        </w:rPr>
        <w:t>(</w:t>
      </w:r>
      <w:r w:rsidRPr="001A6B7D">
        <w:rPr>
          <w:b/>
          <w:color w:val="0000CC"/>
        </w:rPr>
        <w:t>https://invoices-schools.espa.minedu.gov.gr</w:t>
      </w:r>
      <w:r w:rsidRPr="001A6B7D">
        <w:rPr>
          <w:b/>
          <w:color w:val="006666"/>
        </w:rPr>
        <w:t>)</w:t>
      </w:r>
      <w:r>
        <w:t>»</w:t>
      </w:r>
    </w:p>
    <w:p w:rsidR="00F50633" w:rsidRDefault="00F50633" w:rsidP="00F40492">
      <w:pPr>
        <w:adjustRightInd w:val="0"/>
        <w:rPr>
          <w:b/>
        </w:rPr>
      </w:pPr>
      <w:r>
        <w:rPr>
          <w:b/>
        </w:rPr>
        <w:t xml:space="preserve"> </w:t>
      </w:r>
      <w:r w:rsidRPr="00F40492">
        <w:rPr>
          <w:b/>
        </w:rPr>
        <w:t>Σχετ:</w:t>
      </w:r>
      <w:r>
        <w:rPr>
          <w:b/>
        </w:rPr>
        <w:t>1.</w:t>
      </w:r>
      <w:r w:rsidRPr="00F40492">
        <w:rPr>
          <w:b/>
        </w:rPr>
        <w:t xml:space="preserve"> Το με αριθμ. Πρωτ</w:t>
      </w:r>
      <w:r w:rsidRPr="00643E06">
        <w:rPr>
          <w:b/>
        </w:rPr>
        <w:t xml:space="preserve">.4595/02/10/2018 </w:t>
      </w:r>
      <w:r w:rsidRPr="00F40492">
        <w:rPr>
          <w:b/>
        </w:rPr>
        <w:t>έγγραφο της Ε.Δ ΕΣΠΑ με θέμα:</w:t>
      </w:r>
      <w:r w:rsidRPr="00EE2606">
        <w:t xml:space="preserve"> </w:t>
      </w:r>
      <w:r w:rsidRPr="00643E06">
        <w:rPr>
          <w:b/>
        </w:rPr>
        <w:t xml:space="preserve">«Χρήση πλατφόρμας </w:t>
      </w:r>
    </w:p>
    <w:p w:rsidR="00F50633" w:rsidRDefault="00F50633" w:rsidP="00F40492">
      <w:pPr>
        <w:adjustRightInd w:val="0"/>
        <w:rPr>
          <w:b/>
        </w:rPr>
      </w:pPr>
      <w:r>
        <w:rPr>
          <w:b/>
        </w:rPr>
        <w:t xml:space="preserve">              </w:t>
      </w:r>
      <w:r w:rsidRPr="00643E06">
        <w:rPr>
          <w:b/>
        </w:rPr>
        <w:t>διακίνησης παραστατικών (</w:t>
      </w:r>
      <w:r w:rsidRPr="00643E06">
        <w:rPr>
          <w:b/>
          <w:lang w:val="en-US"/>
        </w:rPr>
        <w:t>invoices</w:t>
      </w:r>
      <w:r w:rsidRPr="00643E06">
        <w:rPr>
          <w:b/>
        </w:rPr>
        <w:t>) από Διευθύνσεις Εκπαίδευσης»</w:t>
      </w:r>
    </w:p>
    <w:p w:rsidR="00F50633" w:rsidRDefault="00F50633" w:rsidP="00643E06">
      <w:pPr>
        <w:adjustRightInd w:val="0"/>
        <w:rPr>
          <w:b/>
        </w:rPr>
      </w:pPr>
      <w:r>
        <w:rPr>
          <w:b/>
        </w:rPr>
        <w:t xml:space="preserve">          2. </w:t>
      </w:r>
      <w:r w:rsidRPr="00F40492">
        <w:rPr>
          <w:b/>
        </w:rPr>
        <w:t>Το με αριθμ. Πρωτ</w:t>
      </w:r>
      <w:r w:rsidRPr="00643E06">
        <w:rPr>
          <w:b/>
        </w:rPr>
        <w:t>.</w:t>
      </w:r>
      <w:r>
        <w:rPr>
          <w:b/>
        </w:rPr>
        <w:t>6256/17/12</w:t>
      </w:r>
      <w:r w:rsidRPr="00643E06">
        <w:rPr>
          <w:b/>
        </w:rPr>
        <w:t xml:space="preserve">/2018 </w:t>
      </w:r>
      <w:r w:rsidRPr="00F40492">
        <w:rPr>
          <w:b/>
        </w:rPr>
        <w:t>έγγραφο της Ε.Δ ΕΣΠΑ με θέμα:</w:t>
      </w:r>
      <w:r w:rsidRPr="00EE2606">
        <w:t xml:space="preserve"> </w:t>
      </w:r>
      <w:r w:rsidRPr="00643E06">
        <w:rPr>
          <w:b/>
        </w:rPr>
        <w:t xml:space="preserve">«Χρήση πλατφόρμας </w:t>
      </w:r>
    </w:p>
    <w:p w:rsidR="00F50633" w:rsidRDefault="00F50633" w:rsidP="00643E06">
      <w:pPr>
        <w:adjustRightInd w:val="0"/>
        <w:rPr>
          <w:b/>
        </w:rPr>
      </w:pPr>
      <w:r>
        <w:rPr>
          <w:b/>
        </w:rPr>
        <w:t xml:space="preserve">              </w:t>
      </w:r>
      <w:r w:rsidRPr="00643E06">
        <w:rPr>
          <w:b/>
        </w:rPr>
        <w:t>διακίνησης παραστατικών (</w:t>
      </w:r>
      <w:r w:rsidRPr="00643E06">
        <w:rPr>
          <w:b/>
          <w:lang w:val="en-US"/>
        </w:rPr>
        <w:t>invoices</w:t>
      </w:r>
      <w:r w:rsidRPr="00643E06">
        <w:rPr>
          <w:b/>
        </w:rPr>
        <w:t>) από Διευθύνσεις Εκπαίδευσης»</w:t>
      </w:r>
    </w:p>
    <w:p w:rsidR="00F50633" w:rsidRPr="001A6B7D" w:rsidRDefault="00F50633" w:rsidP="001A6B7D">
      <w:pPr>
        <w:spacing w:line="360" w:lineRule="auto"/>
        <w:ind w:right="1342"/>
        <w:rPr>
          <w:b/>
        </w:rPr>
      </w:pPr>
    </w:p>
    <w:p w:rsidR="00F50633" w:rsidRDefault="00F50633" w:rsidP="005B7775">
      <w:pPr>
        <w:pStyle w:val="BodyText"/>
        <w:spacing w:line="360" w:lineRule="auto"/>
        <w:ind w:firstLine="720"/>
        <w:jc w:val="both"/>
      </w:pPr>
      <w:r w:rsidRPr="008B7C17">
        <w:t>Σας αποστέλλουμε οδηγίες για την χρήση της πλατφόρμας ανάρτησης παραστατικών</w:t>
      </w:r>
      <w:r w:rsidRPr="008B7C17">
        <w:rPr>
          <w:b/>
        </w:rPr>
        <w:t xml:space="preserve"> </w:t>
      </w:r>
      <w:r w:rsidRPr="008B7C17">
        <w:rPr>
          <w:b/>
          <w:color w:val="006666"/>
        </w:rPr>
        <w:t>(</w:t>
      </w:r>
      <w:hyperlink r:id="rId11" w:history="1">
        <w:r w:rsidRPr="001228F2">
          <w:rPr>
            <w:rStyle w:val="Hyperlink"/>
            <w:rFonts w:cs="Calibri"/>
            <w:b/>
          </w:rPr>
          <w:t>https://invoices-schools.espa.minedu.gov.gr</w:t>
        </w:r>
      </w:hyperlink>
      <w:r w:rsidRPr="00BC7053">
        <w:rPr>
          <w:b/>
          <w:color w:val="006666"/>
        </w:rPr>
        <w:t>)</w:t>
      </w:r>
      <w:r w:rsidRPr="00BC7053">
        <w:rPr>
          <w:b/>
        </w:rPr>
        <w:t>.</w:t>
      </w:r>
      <w:r w:rsidRPr="00BC7053">
        <w:t xml:space="preserve"> Η</w:t>
      </w:r>
      <w:r>
        <w:rPr>
          <w:b/>
        </w:rPr>
        <w:t xml:space="preserve"> </w:t>
      </w:r>
      <w:r w:rsidRPr="008B7C17">
        <w:t>πλατφόρμα INVOICES-SCHOOLS  δημιουργήθηκε με στόχο τη διακίνηση παραστατικών από τις Σχολικές Μονάδες προς τη Διεύθυνση Εκπαίδευσης και τη διαχείρισή τους από τη Διεύθυνση Εκπαίδευσης.  Οι κύριοι χρήστες, που έχουν διαρκή αλληλεπίδραση με το σύστημα (INVOICES-SCHOOLS) είναι η</w:t>
      </w:r>
      <w:r>
        <w:t xml:space="preserve"> Διεύθυνση Εκπαίδευσης</w:t>
      </w:r>
      <w:r w:rsidRPr="008B7C17">
        <w:t xml:space="preserve"> και η Σχολική Μονάδα.</w:t>
      </w:r>
    </w:p>
    <w:p w:rsidR="00F50633" w:rsidRPr="008B7C17" w:rsidRDefault="00F50633" w:rsidP="005B7775">
      <w:pPr>
        <w:spacing w:line="360" w:lineRule="auto"/>
        <w:ind w:firstLine="720"/>
        <w:jc w:val="both"/>
      </w:pPr>
      <w:r w:rsidRPr="008B7C17">
        <w:t>Θεωρούμε ότι η παρούσα χρονική στιγμή είναι η κατ</w:t>
      </w:r>
      <w:r>
        <w:t xml:space="preserve">άλληλη για την πιλοτική εφαρμογή  </w:t>
      </w:r>
      <w:r w:rsidRPr="008B7C17">
        <w:t xml:space="preserve"> χρήσης της      πλατφόρμας λόγω του γεγονότος ότι οι σχολικές μονάδες παραμένουν σε αναστολή λειτουργίας έως </w:t>
      </w:r>
      <w:r>
        <w:t xml:space="preserve">               </w:t>
      </w:r>
      <w:r w:rsidRPr="008B7C17">
        <w:t xml:space="preserve">το τέλος </w:t>
      </w:r>
      <w:r w:rsidRPr="00BC7053">
        <w:t>Μαΐου</w:t>
      </w:r>
      <w:r w:rsidRPr="008B7C17">
        <w:t xml:space="preserve"> τουλάχιστον.</w:t>
      </w:r>
    </w:p>
    <w:p w:rsidR="00F50633" w:rsidRPr="008B7C17" w:rsidRDefault="00F50633" w:rsidP="005B7775">
      <w:pPr>
        <w:pStyle w:val="BodyText"/>
        <w:spacing w:line="360" w:lineRule="auto"/>
        <w:ind w:firstLine="720"/>
        <w:jc w:val="both"/>
        <w:rPr>
          <w:b/>
        </w:rPr>
      </w:pPr>
      <w:r w:rsidRPr="008B7C17">
        <w:t>Είναι λοιπόν ευκαιρ</w:t>
      </w:r>
      <w:r>
        <w:t xml:space="preserve">ία να εξοικειωθείτε με τη χρήση της ώστε </w:t>
      </w:r>
      <w:r w:rsidRPr="008B7C17">
        <w:t xml:space="preserve"> από το νέο σχολικό έτος 2020-2021 η διακ</w:t>
      </w:r>
      <w:r>
        <w:t>ίνηση των παραστατικών να γίνεται</w:t>
      </w:r>
      <w:r w:rsidRPr="008B7C17">
        <w:t xml:space="preserve"> αποκλειστικά μέσω ανάρτησης</w:t>
      </w:r>
      <w:r w:rsidRPr="00BC7053">
        <w:t>,</w:t>
      </w:r>
      <w:r w:rsidRPr="008B7C17">
        <w:t xml:space="preserve"> και μόνο σε περίπτωση ελέγχων να προσκομίζονται στη Διεύθυνση τα παραστατικά που  θα σας ζητούνται και τα οποία θα πρέπει να βρίσκονται  πρωτότυπα στο αρχείο</w:t>
      </w:r>
      <w:r>
        <w:t xml:space="preserve"> του σχολείου</w:t>
      </w:r>
      <w:r w:rsidRPr="008B7C17">
        <w:t xml:space="preserve"> σας.</w:t>
      </w:r>
    </w:p>
    <w:p w:rsidR="00F50633" w:rsidRPr="008B7C17" w:rsidRDefault="00F50633" w:rsidP="005B7775">
      <w:pPr>
        <w:pStyle w:val="BodyText"/>
        <w:spacing w:line="360" w:lineRule="auto"/>
        <w:ind w:right="135" w:firstLine="720"/>
        <w:jc w:val="both"/>
      </w:pPr>
      <w:r w:rsidRPr="008B7C17">
        <w:t xml:space="preserve">Στην παρούσα φάση, προκειμένου οι </w:t>
      </w:r>
      <w:r>
        <w:t>χρήστες των Σχολικών Μονάδων</w:t>
      </w:r>
      <w:r w:rsidRPr="008B7C17">
        <w:t xml:space="preserve"> να εξοικειωθούν με τη χρήση της Πλατφόρμα</w:t>
      </w:r>
      <w:r>
        <w:t>ς, θα</w:t>
      </w:r>
      <w:r w:rsidRPr="008B7C17">
        <w:t xml:space="preserve"> διακινούνται μόνο τα </w:t>
      </w:r>
      <w:r w:rsidRPr="00BC7053">
        <w:t>Απουσιολόγια</w:t>
      </w:r>
      <w:r w:rsidRPr="008B7C17">
        <w:t xml:space="preserve"> και οι</w:t>
      </w:r>
      <w:r>
        <w:t xml:space="preserve"> άδειες, ενώ από το νέο Σχολικό έτος </w:t>
      </w:r>
      <w:r w:rsidRPr="008B7C17">
        <w:t>και άλλες κατηγορίες παραστατικών</w:t>
      </w:r>
      <w:r>
        <w:t xml:space="preserve"> όπως Αναλήψ</w:t>
      </w:r>
      <w:r w:rsidRPr="00BC7053">
        <w:t>εις</w:t>
      </w:r>
      <w:r>
        <w:t xml:space="preserve"> Υπηρεσίας, Υ.Δ Απεργίας  όταν ζητούνται</w:t>
      </w:r>
      <w:r w:rsidRPr="008B7C17">
        <w:t>.</w:t>
      </w:r>
    </w:p>
    <w:p w:rsidR="00F50633" w:rsidRPr="008B7C17" w:rsidRDefault="00F50633" w:rsidP="005B7775">
      <w:pPr>
        <w:pStyle w:val="BodyText"/>
        <w:spacing w:line="360" w:lineRule="auto"/>
        <w:ind w:right="136" w:firstLine="720"/>
        <w:jc w:val="both"/>
      </w:pPr>
      <w:r w:rsidRPr="008B7C17">
        <w:t>Οι Διευθυντές/</w:t>
      </w:r>
      <w:r w:rsidRPr="00BC7053">
        <w:t>ντριες,</w:t>
      </w:r>
      <w:r w:rsidRPr="008B7C17">
        <w:t xml:space="preserve"> Προϊστάμενοι/</w:t>
      </w:r>
      <w:r w:rsidRPr="00BC7053">
        <w:t>μένες</w:t>
      </w:r>
      <w:r>
        <w:t xml:space="preserve"> θα πρέπει να διαβάσουν τις παρακάτω οδηγίες</w:t>
      </w:r>
      <w:r w:rsidRPr="008B7C17">
        <w:t xml:space="preserve"> προκειμένου να κατανοήσουν τ</w:t>
      </w:r>
      <w:r>
        <w:t>ον τρόπο χρήσης του συστήματος, ε</w:t>
      </w:r>
      <w:r w:rsidRPr="008B7C17">
        <w:t>άν απαιτηθούν περαιτέρω οδηγίες μπορούν να δοθούν α</w:t>
      </w:r>
      <w:r>
        <w:t>τομικά, δυστυχώς λόγω της παρούσας συγκυρίας δεν είναι δυνατή η οργάνωση κάποιας συνάντησης για την παρουσίαση της λειτουργίας της πλατφόρμας, κάτι που θα γίνει με την πρώτη ευκαιρία μόλις το επιτρέψουν οι συνθήκες.</w:t>
      </w:r>
    </w:p>
    <w:p w:rsidR="00F50633" w:rsidRPr="008B7C17" w:rsidRDefault="00F50633" w:rsidP="005B7775">
      <w:pPr>
        <w:spacing w:line="360" w:lineRule="auto"/>
        <w:ind w:firstLine="720"/>
        <w:jc w:val="both"/>
      </w:pPr>
      <w:r>
        <w:t xml:space="preserve">Παρακάτω υπάρχει αναλυτική περιγραφή των βασικών λειτουργιών </w:t>
      </w:r>
      <w:r w:rsidRPr="008B7C17">
        <w:t xml:space="preserve"> που θα μπορείτε σαν χρήστες της σχολικής μονάδας να εκτελείτε προκειμένου να </w:t>
      </w:r>
      <w:r w:rsidRPr="00BC7053">
        <w:t>γίνεται</w:t>
      </w:r>
      <w:r w:rsidRPr="008B7C17">
        <w:t xml:space="preserve"> η διακίνηση των παραστατικών</w:t>
      </w:r>
      <w:r>
        <w:t>, να ενημερώνεστε για ανακοινώσεις, καθώς και να συμπληρώνε</w:t>
      </w:r>
      <w:r w:rsidRPr="00BC7053">
        <w:t>τε</w:t>
      </w:r>
      <w:r>
        <w:t xml:space="preserve"> φόρμες με τα κατά περίπτωση ζητούμενα στοιχεία </w:t>
      </w:r>
      <w:r w:rsidRPr="008B7C17">
        <w:t>.</w:t>
      </w:r>
    </w:p>
    <w:p w:rsidR="00F50633" w:rsidRPr="008B3C90" w:rsidRDefault="00F50633" w:rsidP="008B3C90">
      <w:pPr>
        <w:spacing w:line="360" w:lineRule="auto"/>
        <w:ind w:firstLine="720"/>
        <w:jc w:val="both"/>
      </w:pPr>
      <w:r w:rsidRPr="008B7C17">
        <w:t xml:space="preserve">Με τους κωδικούς που θα σας σταλούν θα μπορείτε να μπείτε στο περιβάλλον της πλατφόρμας και να δείτε την λειτουργία </w:t>
      </w:r>
      <w:r>
        <w:t>της.</w:t>
      </w:r>
    </w:p>
    <w:p w:rsidR="00F50633" w:rsidRPr="008B3C90" w:rsidRDefault="00F50633" w:rsidP="00EA1686">
      <w:pPr>
        <w:pStyle w:val="BodyText"/>
        <w:spacing w:line="360" w:lineRule="auto"/>
        <w:ind w:left="100" w:firstLine="359"/>
        <w:rPr>
          <w:b/>
          <w:u w:val="single"/>
        </w:rPr>
      </w:pPr>
      <w:r w:rsidRPr="008B3C90">
        <w:rPr>
          <w:b/>
          <w:u w:val="single"/>
        </w:rPr>
        <w:t>Ο χρήστης της Σχολικής Μονάδας, μπορεί να εκτελεί τις παρακάτω  λειτουργίες:</w:t>
      </w:r>
    </w:p>
    <w:p w:rsidR="00F50633" w:rsidRDefault="00F50633" w:rsidP="005C4699">
      <w:pPr>
        <w:pStyle w:val="ListParagraph"/>
        <w:numPr>
          <w:ilvl w:val="0"/>
          <w:numId w:val="2"/>
        </w:numPr>
        <w:tabs>
          <w:tab w:val="left" w:pos="821"/>
        </w:tabs>
        <w:spacing w:line="360" w:lineRule="auto"/>
        <w:ind w:hanging="361"/>
      </w:pPr>
      <w:r>
        <w:t>Ανάρτηση παραστατικών</w:t>
      </w:r>
      <w:r w:rsidRPr="008B7C17">
        <w:t xml:space="preserve"> στις θέσεις που είναι διαθέσιμες (αυτές που έχουν ανοιχτεί από τον</w:t>
      </w:r>
      <w:r>
        <w:rPr>
          <w:spacing w:val="-22"/>
        </w:rPr>
        <w:t xml:space="preserve"> </w:t>
      </w:r>
      <w:r w:rsidRPr="001D645C">
        <w:t>χρήστη της Διεύθυνσης  εκπαίδευσης)</w:t>
      </w:r>
      <w:r>
        <w:t xml:space="preserve">. </w:t>
      </w:r>
    </w:p>
    <w:p w:rsidR="00F50633" w:rsidRPr="001D645C" w:rsidRDefault="00F50633" w:rsidP="005C4699">
      <w:pPr>
        <w:pStyle w:val="ListParagraph"/>
        <w:numPr>
          <w:ilvl w:val="0"/>
          <w:numId w:val="2"/>
        </w:numPr>
        <w:tabs>
          <w:tab w:val="left" w:pos="821"/>
        </w:tabs>
        <w:spacing w:line="360" w:lineRule="auto"/>
        <w:ind w:hanging="361"/>
      </w:pPr>
      <w:r>
        <w:t>Επισκόπηση παραστατικών τα οποία έχει αναρτήσε</w:t>
      </w:r>
      <w:r w:rsidRPr="00BC7053">
        <w:t>ι.</w:t>
      </w:r>
    </w:p>
    <w:p w:rsidR="00F50633" w:rsidRPr="008B7C17" w:rsidRDefault="00F50633" w:rsidP="005C4699">
      <w:pPr>
        <w:pStyle w:val="ListParagraph"/>
        <w:numPr>
          <w:ilvl w:val="0"/>
          <w:numId w:val="2"/>
        </w:numPr>
        <w:tabs>
          <w:tab w:val="left" w:pos="821"/>
        </w:tabs>
        <w:spacing w:line="360" w:lineRule="auto"/>
        <w:ind w:hanging="361"/>
      </w:pPr>
      <w:r>
        <w:t>Π</w:t>
      </w:r>
      <w:r w:rsidRPr="008B7C17">
        <w:t>ρόσβαση στις</w:t>
      </w:r>
      <w:r w:rsidRPr="008B7C17">
        <w:rPr>
          <w:spacing w:val="-2"/>
        </w:rPr>
        <w:t xml:space="preserve"> </w:t>
      </w:r>
      <w:r w:rsidRPr="008B7C17">
        <w:t>ανακοινώσεις</w:t>
      </w:r>
      <w:r>
        <w:t xml:space="preserve"> που αναρτώνται από τη Διεύθυνση.</w:t>
      </w:r>
    </w:p>
    <w:p w:rsidR="00F50633" w:rsidRPr="005C4699" w:rsidRDefault="00F50633" w:rsidP="005C4699">
      <w:pPr>
        <w:pStyle w:val="ListParagraph"/>
        <w:numPr>
          <w:ilvl w:val="0"/>
          <w:numId w:val="2"/>
        </w:numPr>
        <w:tabs>
          <w:tab w:val="left" w:pos="821"/>
        </w:tabs>
        <w:spacing w:line="360" w:lineRule="auto"/>
        <w:ind w:hanging="361"/>
      </w:pPr>
      <w:r>
        <w:t xml:space="preserve">Καταχώρηση </w:t>
      </w:r>
      <w:r w:rsidRPr="008B7C17">
        <w:t>στις φόρμες συλλογής</w:t>
      </w:r>
      <w:r w:rsidRPr="008B7C17">
        <w:rPr>
          <w:spacing w:val="-7"/>
        </w:rPr>
        <w:t xml:space="preserve"> </w:t>
      </w:r>
      <w:r w:rsidRPr="008B7C17">
        <w:t>στοιχείων</w:t>
      </w:r>
      <w:r>
        <w:t xml:space="preserve"> όταν ζητούνται από τη Διεύθυνση (π.χ. δείκτες, βεβαίωση ανάρτησης αφισών και άλλα).</w:t>
      </w:r>
    </w:p>
    <w:p w:rsidR="00F50633" w:rsidRPr="005C4699" w:rsidRDefault="00F50633" w:rsidP="00EA1686">
      <w:pPr>
        <w:pStyle w:val="BodyText"/>
        <w:spacing w:line="360" w:lineRule="auto"/>
        <w:ind w:left="100" w:firstLine="359"/>
        <w:rPr>
          <w:b/>
        </w:rPr>
      </w:pPr>
      <w:r w:rsidRPr="005C4699">
        <w:rPr>
          <w:b/>
        </w:rPr>
        <w:t>Οδηγίες για τις βασικές λειτουργίες:</w:t>
      </w:r>
    </w:p>
    <w:p w:rsidR="00F50633" w:rsidRPr="001D645C" w:rsidRDefault="00F50633" w:rsidP="00EA1686">
      <w:pPr>
        <w:spacing w:line="360" w:lineRule="auto"/>
        <w:ind w:firstLine="459"/>
        <w:rPr>
          <w:b/>
          <w:u w:val="single"/>
        </w:rPr>
      </w:pPr>
      <w:r>
        <w:rPr>
          <w:b/>
        </w:rPr>
        <w:t xml:space="preserve"> </w:t>
      </w:r>
      <w:r w:rsidRPr="001D645C">
        <w:rPr>
          <w:b/>
          <w:u w:val="single"/>
        </w:rPr>
        <w:t xml:space="preserve">1. </w:t>
      </w:r>
      <w:r>
        <w:rPr>
          <w:b/>
          <w:u w:val="single"/>
        </w:rPr>
        <w:t>Ανάρτηση παραστατικών</w:t>
      </w:r>
    </w:p>
    <w:p w:rsidR="00F50633" w:rsidRPr="008B7C17" w:rsidRDefault="00F50633" w:rsidP="00EA1686">
      <w:pPr>
        <w:pStyle w:val="BodyText"/>
        <w:spacing w:line="360" w:lineRule="auto"/>
        <w:ind w:left="100" w:firstLine="359"/>
        <w:jc w:val="both"/>
      </w:pPr>
      <w:r w:rsidRPr="008B7C17">
        <w:t>Από την καρτέλα «ΑΝΑΡΤΗΣΗ ΠΑΡΑΣΤΑΤΙΚΩΝ» επιλέξτε «ΕΙΔΟΣ» παραστατικού, «ΕΤΟΣ», «ΜΗΝΑ» και</w:t>
      </w:r>
    </w:p>
    <w:p w:rsidR="00F50633" w:rsidRPr="008B7C17" w:rsidRDefault="00F50633" w:rsidP="005B7775">
      <w:pPr>
        <w:pStyle w:val="BodyText"/>
        <w:spacing w:line="360" w:lineRule="auto"/>
        <w:ind w:left="100"/>
        <w:jc w:val="both"/>
      </w:pPr>
      <w:r>
        <w:rPr>
          <w:noProof/>
        </w:rPr>
        <w:pict>
          <v:shape id="image12.jpeg" o:spid="_x0000_s1027" type="#_x0000_t75" style="position:absolute;left:0;text-align:left;margin-left:77.25pt;margin-top:64.65pt;width:410.75pt;height:152.1pt;z-index:251655680;visibility:visible;mso-wrap-distance-left:0;mso-wrap-distance-right:0;mso-position-horizontal-relative:page">
            <v:imagedata r:id="rId12" o:title=""/>
            <w10:wrap type="topAndBottom" anchorx="page"/>
          </v:shape>
        </w:pict>
      </w:r>
      <w:r w:rsidRPr="008B7C17">
        <w:t>«ΠΡΑΞΗ» και στη συνέχεια επιλέξτε το αρχείο (pdf) που θα αναρτήσετε. Σε κάθε θέση ανάρτησης είναι δυνατόν να αναρτηθούν περισσότερα από ένα αρχεία.</w:t>
      </w:r>
    </w:p>
    <w:p w:rsidR="00F50633" w:rsidRDefault="00F50633" w:rsidP="00EC119E">
      <w:pPr>
        <w:spacing w:line="360" w:lineRule="auto"/>
      </w:pPr>
    </w:p>
    <w:p w:rsidR="00F50633" w:rsidRDefault="00F50633" w:rsidP="00EC119E">
      <w:pPr>
        <w:spacing w:line="360" w:lineRule="auto"/>
      </w:pPr>
    </w:p>
    <w:p w:rsidR="00F50633" w:rsidRDefault="00F50633" w:rsidP="00FB3822">
      <w:pPr>
        <w:pStyle w:val="BodyText"/>
        <w:spacing w:line="360" w:lineRule="auto"/>
        <w:ind w:left="100" w:firstLine="620"/>
        <w:jc w:val="both"/>
      </w:pPr>
      <w:r w:rsidRPr="008B7C17">
        <w:t xml:space="preserve">Εάν δεν υπάρχει διαθέσιμη θέση για ανάρτηση παραστατικών σημαίνει ότι δεν έχει γίνει η αντίστοιχη συσχέτιση από τον χρήστη της </w:t>
      </w:r>
      <w:r>
        <w:t>Διεύθυνσης Εκπαίδευσης.</w:t>
      </w:r>
    </w:p>
    <w:p w:rsidR="00F50633" w:rsidRDefault="00F50633" w:rsidP="00FB3822">
      <w:pPr>
        <w:pStyle w:val="BodyText"/>
        <w:spacing w:line="360" w:lineRule="auto"/>
        <w:ind w:left="100" w:firstLine="620"/>
        <w:jc w:val="both"/>
      </w:pPr>
      <w:r>
        <w:t xml:space="preserve">Για τους μήνες Μάρτιο, Απρίλιο και Μάιο </w:t>
      </w:r>
      <w:r w:rsidRPr="00BC7053">
        <w:t>(όπου απαιτούνται)</w:t>
      </w:r>
      <w:r>
        <w:t xml:space="preserve"> συνιστάται να γίνει η ανάρτηση των απουσιολογίων στην πλατφόρμα αρχικά και ανάλογα θα ενημερωθείτε για το πότε θα πρέπει να τα προσκομίσετε και με τον τρόπο που γίνε</w:t>
      </w:r>
      <w:r w:rsidRPr="00BC7053">
        <w:t>ται</w:t>
      </w:r>
      <w:r>
        <w:t xml:space="preserve"> έως σήμερα, εφόσον ανοίξουν οι σχολικές μονάδες και υπογραφούν  από τους αναπληρωτές.</w:t>
      </w:r>
    </w:p>
    <w:p w:rsidR="00F50633" w:rsidRPr="008B7C17" w:rsidRDefault="00F50633" w:rsidP="00EA1686">
      <w:pPr>
        <w:pStyle w:val="BodyText"/>
        <w:spacing w:line="360" w:lineRule="auto"/>
        <w:ind w:left="100" w:firstLine="620"/>
        <w:sectPr w:rsidR="00F50633" w:rsidRPr="008B7C17">
          <w:footerReference w:type="default" r:id="rId13"/>
          <w:pgSz w:w="11910" w:h="16840"/>
          <w:pgMar w:top="1420" w:right="940" w:bottom="1380" w:left="980" w:header="0" w:footer="1181" w:gutter="0"/>
          <w:cols w:space="720"/>
        </w:sectPr>
      </w:pPr>
    </w:p>
    <w:p w:rsidR="00F50633" w:rsidRDefault="00F50633" w:rsidP="00EA1686">
      <w:pPr>
        <w:ind w:firstLine="720"/>
        <w:rPr>
          <w:b/>
          <w:u w:val="single"/>
        </w:rPr>
      </w:pPr>
      <w:r>
        <w:rPr>
          <w:b/>
        </w:rPr>
        <w:t xml:space="preserve"> </w:t>
      </w:r>
      <w:r w:rsidRPr="001D645C">
        <w:rPr>
          <w:b/>
          <w:u w:val="single"/>
        </w:rPr>
        <w:t>2. Επισκόπηση παραστατικών</w:t>
      </w:r>
      <w:r w:rsidRPr="001D645C">
        <w:rPr>
          <w:b/>
          <w:u w:val="single"/>
        </w:rPr>
        <w:tab/>
      </w:r>
    </w:p>
    <w:p w:rsidR="00F50633" w:rsidRPr="001D645C" w:rsidRDefault="00F50633" w:rsidP="001D645C">
      <w:pPr>
        <w:rPr>
          <w:b/>
          <w:u w:val="single"/>
        </w:rPr>
      </w:pPr>
    </w:p>
    <w:p w:rsidR="00F50633" w:rsidRPr="008B7C17" w:rsidRDefault="00F50633" w:rsidP="00EA1686">
      <w:pPr>
        <w:pStyle w:val="BodyText"/>
        <w:spacing w:line="360" w:lineRule="auto"/>
        <w:ind w:left="100" w:firstLine="620"/>
      </w:pPr>
      <w:r w:rsidRPr="008B7C17">
        <w:t>Από την καρτέλα «ΕΠΙΣΚΟΠΗΣΗ ΠΑΡΑΣΤΑΤΙΚΩΝ», επιλέξτε «ΕΙΔΟΣ» παραστατικού, «ΕΤΟΣ» και «ΜΗΝΑ». Ο χρήστης μπορεί να δει τα παραστατικά που έχει ανεβάσει σε κάθε Πράξη.</w:t>
      </w:r>
    </w:p>
    <w:p w:rsidR="00F50633" w:rsidRPr="008B7C17" w:rsidRDefault="00F50633" w:rsidP="00EC119E">
      <w:pPr>
        <w:pStyle w:val="BodyText"/>
        <w:spacing w:line="360" w:lineRule="auto"/>
        <w:ind w:left="100"/>
      </w:pPr>
      <w:r>
        <w:rPr>
          <w:noProof/>
        </w:rPr>
        <w:pict>
          <v:shape id="image13.jpeg" o:spid="_x0000_s1028" type="#_x0000_t75" style="position:absolute;left:0;text-align:left;margin-left:18.25pt;margin-top:9.75pt;width:414.8pt;height:167.15pt;z-index:251659776;visibility:visible" wrapcoords="-39 0 -39 21503 21600 21503 21600 0 -39 0">
            <v:imagedata r:id="rId14" o:title=""/>
            <w10:wrap type="through"/>
          </v:shape>
        </w:pict>
      </w: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C119E">
      <w:pPr>
        <w:spacing w:line="360" w:lineRule="auto"/>
      </w:pPr>
    </w:p>
    <w:p w:rsidR="00F50633" w:rsidRPr="008B7C17" w:rsidRDefault="00F50633" w:rsidP="00EA1686">
      <w:pPr>
        <w:pStyle w:val="BodyText"/>
        <w:spacing w:line="360" w:lineRule="auto"/>
        <w:ind w:firstLine="459"/>
      </w:pPr>
      <w:r w:rsidRPr="008B7C17">
        <w:t>Υπάρχουν</w:t>
      </w:r>
      <w:r w:rsidRPr="008B7C17">
        <w:rPr>
          <w:u w:val="single"/>
        </w:rPr>
        <w:t xml:space="preserve"> 3 καταστάσεις για τα παραστατικά</w:t>
      </w:r>
      <w:r w:rsidRPr="008B7C17">
        <w:t>:</w:t>
      </w:r>
    </w:p>
    <w:p w:rsidR="00F50633" w:rsidRPr="001D645C" w:rsidRDefault="00F50633" w:rsidP="005C0058">
      <w:pPr>
        <w:pStyle w:val="ListParagraph"/>
        <w:numPr>
          <w:ilvl w:val="0"/>
          <w:numId w:val="1"/>
        </w:numPr>
        <w:tabs>
          <w:tab w:val="left" w:pos="821"/>
        </w:tabs>
        <w:spacing w:line="360" w:lineRule="auto"/>
        <w:ind w:hanging="361"/>
      </w:pPr>
      <w:r w:rsidRPr="008B7C17">
        <w:rPr>
          <w:spacing w:val="-56"/>
          <w:u w:val="single"/>
        </w:rPr>
        <w:t xml:space="preserve"> </w:t>
      </w:r>
      <w:r w:rsidRPr="008B7C17">
        <w:rPr>
          <w:u w:val="single"/>
        </w:rPr>
        <w:t>Δεν έχει αναρτηθεί παραστατικό</w:t>
      </w:r>
      <w:r w:rsidRPr="008B7C17">
        <w:t xml:space="preserve">: στην περίπτωση αυτή το κελί έχει </w:t>
      </w:r>
      <w:r w:rsidRPr="008B7C17">
        <w:rPr>
          <w:b/>
        </w:rPr>
        <w:t>κόκκινο</w:t>
      </w:r>
      <w:r w:rsidRPr="008B7C17">
        <w:rPr>
          <w:b/>
          <w:spacing w:val="-14"/>
        </w:rPr>
        <w:t xml:space="preserve"> </w:t>
      </w:r>
      <w:r w:rsidRPr="008B7C17">
        <w:t>χρώμα.</w:t>
      </w:r>
    </w:p>
    <w:p w:rsidR="00F50633" w:rsidRPr="008B7C17" w:rsidRDefault="00F50633" w:rsidP="005C0058">
      <w:pPr>
        <w:pStyle w:val="ListParagraph"/>
        <w:numPr>
          <w:ilvl w:val="0"/>
          <w:numId w:val="1"/>
        </w:numPr>
        <w:tabs>
          <w:tab w:val="left" w:pos="821"/>
        </w:tabs>
        <w:spacing w:line="360" w:lineRule="auto"/>
        <w:ind w:hanging="361"/>
      </w:pPr>
      <w:r w:rsidRPr="008B7C17">
        <w:rPr>
          <w:spacing w:val="-56"/>
          <w:u w:val="single"/>
        </w:rPr>
        <w:t xml:space="preserve"> </w:t>
      </w:r>
      <w:r w:rsidRPr="008B7C17">
        <w:rPr>
          <w:u w:val="single"/>
        </w:rPr>
        <w:t>Έχει αναρτηθεί παραστατικό που ακόμα δεν έχει ελεγχθεί</w:t>
      </w:r>
      <w:r w:rsidRPr="008B7C17">
        <w:t>: στην περίπτωση αυτή το κελί</w:t>
      </w:r>
      <w:r w:rsidRPr="008B7C17">
        <w:rPr>
          <w:spacing w:val="14"/>
        </w:rPr>
        <w:t xml:space="preserve"> </w:t>
      </w:r>
      <w:r w:rsidRPr="008B7C17">
        <w:t>έχει</w:t>
      </w:r>
    </w:p>
    <w:p w:rsidR="00F50633" w:rsidRPr="008B7C17" w:rsidRDefault="00F50633" w:rsidP="001D645C">
      <w:pPr>
        <w:spacing w:line="360" w:lineRule="auto"/>
        <w:ind w:left="820"/>
      </w:pPr>
      <w:r w:rsidRPr="008B7C17">
        <w:rPr>
          <w:b/>
        </w:rPr>
        <w:t xml:space="preserve">πορτοκαλί </w:t>
      </w:r>
      <w:r w:rsidRPr="008B7C17">
        <w:t>χρώμα.</w:t>
      </w:r>
    </w:p>
    <w:p w:rsidR="00F50633" w:rsidRDefault="00F50633" w:rsidP="005C0058">
      <w:pPr>
        <w:pStyle w:val="ListParagraph"/>
        <w:numPr>
          <w:ilvl w:val="0"/>
          <w:numId w:val="1"/>
        </w:numPr>
        <w:tabs>
          <w:tab w:val="left" w:pos="821"/>
        </w:tabs>
        <w:spacing w:line="360" w:lineRule="auto"/>
        <w:ind w:right="132"/>
        <w:rPr>
          <w:b/>
        </w:rPr>
      </w:pPr>
      <w:r>
        <w:rPr>
          <w:noProof/>
        </w:rPr>
        <w:pict>
          <v:shape id="image14.png" o:spid="_x0000_s1029" type="#_x0000_t75" style="position:absolute;left:0;text-align:left;margin-left:76.55pt;margin-top:42.75pt;width:405.45pt;height:46.95pt;z-index:251656704;visibility:visible;mso-wrap-distance-left:0;mso-wrap-distance-right:0;mso-position-horizontal-relative:page">
            <v:imagedata r:id="rId15" o:title=""/>
            <w10:wrap type="topAndBottom" anchorx="page"/>
          </v:shape>
        </w:pict>
      </w:r>
      <w:r w:rsidRPr="008B7C17">
        <w:rPr>
          <w:spacing w:val="-56"/>
          <w:u w:val="single"/>
        </w:rPr>
        <w:t xml:space="preserve"> </w:t>
      </w:r>
      <w:r w:rsidRPr="008B7C17">
        <w:rPr>
          <w:u w:val="single"/>
        </w:rPr>
        <w:t>Όλα τα παραστατικά που έχουν αναρτηθεί από τη Σχολική Μονάδα είναι ελεγμένα</w:t>
      </w:r>
      <w:r w:rsidRPr="008B7C17">
        <w:t>: στην περίπτωση αυτή το κελί έχει χρώμα</w:t>
      </w:r>
      <w:r w:rsidRPr="008B7C17">
        <w:rPr>
          <w:spacing w:val="-5"/>
        </w:rPr>
        <w:t xml:space="preserve"> </w:t>
      </w:r>
      <w:r w:rsidRPr="008B7C17">
        <w:rPr>
          <w:b/>
        </w:rPr>
        <w:t>πράσινο</w:t>
      </w:r>
    </w:p>
    <w:p w:rsidR="00F50633" w:rsidRPr="001D645C" w:rsidRDefault="00F50633" w:rsidP="001D645C">
      <w:pPr>
        <w:pStyle w:val="ListParagraph"/>
        <w:tabs>
          <w:tab w:val="left" w:pos="821"/>
        </w:tabs>
        <w:spacing w:line="360" w:lineRule="auto"/>
        <w:ind w:right="132" w:firstLine="0"/>
        <w:rPr>
          <w:b/>
        </w:rPr>
      </w:pPr>
    </w:p>
    <w:p w:rsidR="00F50633" w:rsidRDefault="00F50633" w:rsidP="007904A0">
      <w:pPr>
        <w:ind w:firstLine="460"/>
        <w:rPr>
          <w:b/>
          <w:u w:val="single"/>
        </w:rPr>
      </w:pPr>
      <w:r w:rsidRPr="001D645C">
        <w:rPr>
          <w:b/>
          <w:u w:val="single"/>
        </w:rPr>
        <w:t>3. Επισκόπηση ανακοινώσεων</w:t>
      </w:r>
    </w:p>
    <w:p w:rsidR="00F50633" w:rsidRPr="001D645C" w:rsidRDefault="00F50633" w:rsidP="007904A0">
      <w:pPr>
        <w:rPr>
          <w:b/>
          <w:u w:val="single"/>
        </w:rPr>
      </w:pPr>
    </w:p>
    <w:p w:rsidR="00F50633" w:rsidRPr="008B7C17" w:rsidRDefault="00F50633" w:rsidP="007904A0">
      <w:pPr>
        <w:pStyle w:val="BodyText"/>
        <w:spacing w:line="360" w:lineRule="auto"/>
        <w:ind w:left="102" w:firstLine="357"/>
        <w:sectPr w:rsidR="00F50633" w:rsidRPr="008B7C17">
          <w:pgSz w:w="11910" w:h="16840"/>
          <w:pgMar w:top="1380" w:right="940" w:bottom="1380" w:left="980" w:header="0" w:footer="1181" w:gutter="0"/>
          <w:cols w:space="720"/>
        </w:sectPr>
      </w:pPr>
      <w:r>
        <w:rPr>
          <w:noProof/>
        </w:rPr>
        <w:pict>
          <v:shape id="image15.jpeg" o:spid="_x0000_s1030" type="#_x0000_t75" style="position:absolute;left:0;text-align:left;margin-left:76.6pt;margin-top:41.15pt;width:411.95pt;height:172.15pt;z-index:251657728;visibility:visible;mso-wrap-distance-left:0;mso-wrap-distance-right:0;mso-position-horizontal-relative:page">
            <v:imagedata r:id="rId16" o:title=""/>
            <w10:wrap type="topAndBottom" anchorx="page"/>
          </v:shape>
        </w:pict>
      </w:r>
      <w:r w:rsidRPr="008B7C17">
        <w:t>Από την καρτέλα «ΑΝΑΚΟΙΝΩΣΕΙΣ», που είναι και η αρχική καρτέλα, η Σχολική Μονάδα έχει πρόσβαση στις ανακοινώσεις που</w:t>
      </w:r>
      <w:r>
        <w:t xml:space="preserve"> αναρτά η Διεύθυνση Εκπαίδευσης</w:t>
      </w:r>
    </w:p>
    <w:p w:rsidR="00F50633" w:rsidRPr="001D645C" w:rsidRDefault="00F50633" w:rsidP="00163500">
      <w:pPr>
        <w:rPr>
          <w:b/>
          <w:u w:val="single"/>
        </w:rPr>
      </w:pPr>
      <w:r>
        <w:t xml:space="preserve">        </w:t>
      </w:r>
      <w:r w:rsidRPr="001D645C">
        <w:rPr>
          <w:b/>
          <w:u w:val="single"/>
        </w:rPr>
        <w:t xml:space="preserve">4. Καταχώρηση στοιχείων που ζητούνται από τη Διεύθυνση </w:t>
      </w:r>
      <w:r>
        <w:rPr>
          <w:b/>
          <w:u w:val="single"/>
        </w:rPr>
        <w:t>Εκπαίδευσης</w:t>
      </w:r>
    </w:p>
    <w:p w:rsidR="00F50633" w:rsidRDefault="00F50633" w:rsidP="00163500">
      <w:pPr>
        <w:pStyle w:val="BodyText"/>
        <w:ind w:left="100" w:right="136" w:firstLine="360"/>
        <w:jc w:val="both"/>
        <w:rPr>
          <w:b/>
          <w:u w:val="single"/>
        </w:rPr>
      </w:pPr>
    </w:p>
    <w:p w:rsidR="00F50633" w:rsidRPr="008B7C17" w:rsidRDefault="00F50633" w:rsidP="007904A0">
      <w:pPr>
        <w:pStyle w:val="BodyText"/>
        <w:spacing w:line="360" w:lineRule="auto"/>
        <w:ind w:left="102" w:right="136" w:firstLine="357"/>
        <w:jc w:val="both"/>
      </w:pPr>
      <w:r>
        <w:rPr>
          <w:noProof/>
        </w:rPr>
        <w:pict>
          <v:shape id="image16.png" o:spid="_x0000_s1032" type="#_x0000_t75" style="position:absolute;left:0;text-align:left;margin-left:69.95pt;margin-top:80.9pt;width:412.35pt;height:204.7pt;z-index:251658752;visibility:visible;mso-wrap-distance-left:0;mso-wrap-distance-right:0;mso-position-horizontal-relative:page">
            <v:imagedata r:id="rId17" o:title=""/>
            <w10:wrap type="topAndBottom" anchorx="page"/>
          </v:shape>
        </w:pict>
      </w:r>
      <w:r w:rsidRPr="008B7C17">
        <w:t>Από την καρτέλα «ΣΥΛΛΟΓΗ ΣΤΟΙΧΕΙΩΝ», επιλέξτε το «ΑΙΤΗΜΑ ΣΥΛΛΟΓΗΣ ΣΤΟΙΧΕΙΩΝ» από τη διαθέσιμη λίστα και καταχωρήστε τις απαντήσεις σας. Έχετε τη δυνατότητα να τροποποιήσετε τις απαντήσεις που έχετε καταχωρήσει. Η Διεύθυνση Εκπαίδευσης θα βλέπει μόνο την τελευταία απάντηση που δώσατε.</w:t>
      </w:r>
    </w:p>
    <w:p w:rsidR="00F50633" w:rsidRPr="008B7C17" w:rsidRDefault="00F50633" w:rsidP="00EC119E">
      <w:pPr>
        <w:spacing w:line="360" w:lineRule="auto"/>
      </w:pPr>
    </w:p>
    <w:p w:rsidR="00F50633" w:rsidRDefault="00F50633" w:rsidP="00F82916">
      <w:pPr>
        <w:spacing w:line="360" w:lineRule="auto"/>
        <w:ind w:firstLine="460"/>
        <w:jc w:val="both"/>
      </w:pPr>
      <w:r>
        <w:t xml:space="preserve">Όπως θα διαπιστώσετε με την χρήση της πλατφόρμας invoices-schools θα λυθούν πολλά από τα προβλήματα που δημιουργούνται από τον μέχρι τώρα τρόπο διακίνησης των παραστατικών όπως: </w:t>
      </w:r>
    </w:p>
    <w:p w:rsidR="00F50633" w:rsidRPr="00B23406" w:rsidRDefault="00F50633" w:rsidP="00B23406">
      <w:pPr>
        <w:pStyle w:val="ListParagraph"/>
        <w:numPr>
          <w:ilvl w:val="0"/>
          <w:numId w:val="6"/>
        </w:numPr>
        <w:spacing w:line="360" w:lineRule="auto"/>
        <w:jc w:val="both"/>
      </w:pPr>
      <w:r>
        <w:t xml:space="preserve">η λήψη των απουσιολογίων από την πλατφόρμα χωρίς τα προβλήματα που υπάρχουν σήμερα, </w:t>
      </w:r>
    </w:p>
    <w:p w:rsidR="00F50633" w:rsidRPr="00B23406" w:rsidRDefault="00F50633" w:rsidP="00B23406">
      <w:pPr>
        <w:pStyle w:val="ListParagraph"/>
        <w:numPr>
          <w:ilvl w:val="0"/>
          <w:numId w:val="6"/>
        </w:numPr>
        <w:spacing w:line="360" w:lineRule="auto"/>
        <w:jc w:val="both"/>
      </w:pPr>
      <w:r>
        <w:t xml:space="preserve">η διόρθωση ενδεχομένων λαθών χωρίς να χρειάζεται η παρουσία στη Διεύθυνση απλά η επαναφόρτωση του διορθωμένου εγγράφου, </w:t>
      </w:r>
    </w:p>
    <w:p w:rsidR="00F50633" w:rsidRPr="00B23406" w:rsidRDefault="00F50633" w:rsidP="00B23406">
      <w:pPr>
        <w:pStyle w:val="ListParagraph"/>
        <w:numPr>
          <w:ilvl w:val="0"/>
          <w:numId w:val="6"/>
        </w:numPr>
        <w:spacing w:line="360" w:lineRule="auto"/>
        <w:jc w:val="both"/>
      </w:pPr>
      <w:r>
        <w:t xml:space="preserve">η άμεση ενημέρωση μέσω των ανακοινώσεων της Διεύθυνσης για θέματα που αφορούν τη μισθοδοσία (τοποθετήσεις αναπληρωτών, ΑΔΑ, και άλλα) </w:t>
      </w:r>
    </w:p>
    <w:p w:rsidR="00F50633" w:rsidRDefault="00F50633" w:rsidP="00B23406">
      <w:pPr>
        <w:pStyle w:val="ListParagraph"/>
        <w:numPr>
          <w:ilvl w:val="0"/>
          <w:numId w:val="6"/>
        </w:numPr>
        <w:spacing w:line="360" w:lineRule="auto"/>
        <w:jc w:val="both"/>
      </w:pPr>
      <w:r>
        <w:t xml:space="preserve">η άμεση αποστολή στοιχείων όταν σας ζητούνται </w:t>
      </w:r>
      <w:r w:rsidRPr="00B23406">
        <w:t>(π.χ</w:t>
      </w:r>
      <w:r>
        <w:t>.</w:t>
      </w:r>
      <w:r w:rsidRPr="00B23406">
        <w:t xml:space="preserve"> δείκτες,</w:t>
      </w:r>
      <w:r>
        <w:t xml:space="preserve"> βεβαίωση </w:t>
      </w:r>
      <w:r w:rsidRPr="00B23406">
        <w:t>ανάρτηση</w:t>
      </w:r>
      <w:r>
        <w:t>ς</w:t>
      </w:r>
      <w:r w:rsidRPr="00B23406">
        <w:t xml:space="preserve"> αφισών και άλλα) </w:t>
      </w:r>
    </w:p>
    <w:p w:rsidR="00F50633" w:rsidRPr="008B7C17" w:rsidRDefault="00F50633" w:rsidP="00963777">
      <w:pPr>
        <w:spacing w:line="360" w:lineRule="auto"/>
        <w:ind w:firstLine="426"/>
        <w:jc w:val="both"/>
      </w:pPr>
      <w:r>
        <w:t xml:space="preserve"> Ευελπιστώντας </w:t>
      </w:r>
      <w:r w:rsidRPr="00BC7053">
        <w:t>στη</w:t>
      </w:r>
      <w:r>
        <w:t xml:space="preserve"> θετική ανταπόκρισ</w:t>
      </w:r>
      <w:r w:rsidRPr="00BC7053">
        <w:t>ή</w:t>
      </w:r>
      <w:r>
        <w:t xml:space="preserve"> σας και θεωρώντας ότι η χρήση της πλατφόρμας διακίνησης παραστατικών θα διευκολύνει σε μεγάλο βαθμό το δύσκολο έργο σας, είμαστε στη διάθεσ</w:t>
      </w:r>
      <w:r w:rsidRPr="00BC7053">
        <w:t>ή</w:t>
      </w:r>
      <w:r>
        <w:t xml:space="preserve"> σας για οποιαδήποτε διευκρίνιση και πληροφορία χρειαστείτε. Στη διάρκεια της πιλοτικής εφαρμογής δίνεται η ευκαιρία να λυθούν όλα τα πιθανά προβλήματα που θα προκύψουν, ώστε με την έναρξη της νέας σχολικής χρονιάς να καταστεί δυνατή η διακίνηση των παραστατικών αποκλειστικά με το νέο τρόπο προς όφελος όλων των εμπλεκομένων.     </w:t>
      </w:r>
    </w:p>
    <w:p w:rsidR="00F50633" w:rsidRDefault="00F50633" w:rsidP="00837347">
      <w:pPr>
        <w:adjustRightInd w:val="0"/>
        <w:ind w:left="-567" w:right="-766"/>
        <w:jc w:val="center"/>
        <w:rPr>
          <w:b/>
        </w:rPr>
      </w:pPr>
      <w:r w:rsidRPr="008B7C17">
        <w:rPr>
          <w:b/>
        </w:rPr>
        <w:t xml:space="preserve">                                                                                                </w:t>
      </w:r>
      <w:r>
        <w:rPr>
          <w:b/>
        </w:rPr>
        <w:t xml:space="preserve">       </w:t>
      </w:r>
      <w:r w:rsidRPr="008B7C17">
        <w:rPr>
          <w:b/>
        </w:rPr>
        <w:t xml:space="preserve"> </w:t>
      </w:r>
    </w:p>
    <w:p w:rsidR="00F50633" w:rsidRDefault="00F50633" w:rsidP="00837347">
      <w:pPr>
        <w:adjustRightInd w:val="0"/>
        <w:ind w:left="-567" w:right="-766"/>
        <w:jc w:val="center"/>
        <w:rPr>
          <w:b/>
        </w:rPr>
      </w:pPr>
    </w:p>
    <w:p w:rsidR="00F50633" w:rsidRDefault="00F50633" w:rsidP="00837347">
      <w:pPr>
        <w:adjustRightInd w:val="0"/>
        <w:ind w:left="-567" w:right="-766"/>
        <w:jc w:val="center"/>
        <w:rPr>
          <w:b/>
        </w:rPr>
      </w:pPr>
    </w:p>
    <w:p w:rsidR="00F50633" w:rsidRPr="008B7C17" w:rsidRDefault="00F50633" w:rsidP="002C65DA">
      <w:pPr>
        <w:adjustRightInd w:val="0"/>
        <w:ind w:left="-567" w:right="-766"/>
        <w:jc w:val="center"/>
        <w:rPr>
          <w:b/>
        </w:rPr>
      </w:pPr>
      <w:r>
        <w:rPr>
          <w:b/>
        </w:rPr>
        <w:t xml:space="preserve">                                                                                                             Ο ΑΝΑΠΛΗΡΩΤΗΣ</w:t>
      </w:r>
      <w:r w:rsidRPr="008B7C17">
        <w:rPr>
          <w:b/>
        </w:rPr>
        <w:t xml:space="preserve"> ΔΙΕΥΘΥΝΤΗΣ</w:t>
      </w:r>
    </w:p>
    <w:p w:rsidR="00F50633" w:rsidRDefault="00F50633" w:rsidP="002C65DA">
      <w:pPr>
        <w:adjustRightInd w:val="0"/>
        <w:ind w:left="-567" w:right="-766"/>
        <w:jc w:val="center"/>
        <w:rPr>
          <w:b/>
        </w:rPr>
      </w:pPr>
      <w:r>
        <w:rPr>
          <w:b/>
        </w:rPr>
        <w:t xml:space="preserve">                                                                                                             Π.Ε ΑΝΑΤΟΛΙΚΗΣ </w:t>
      </w:r>
      <w:r w:rsidRPr="008B7C17">
        <w:rPr>
          <w:b/>
        </w:rPr>
        <w:t>ΘΕΣΣΑΛΟΝΙΚΗΣ</w:t>
      </w:r>
    </w:p>
    <w:p w:rsidR="00F50633" w:rsidRDefault="00F50633" w:rsidP="002C65DA">
      <w:pPr>
        <w:adjustRightInd w:val="0"/>
        <w:ind w:right="-766"/>
        <w:jc w:val="center"/>
        <w:rPr>
          <w:b/>
        </w:rPr>
      </w:pPr>
    </w:p>
    <w:p w:rsidR="00F50633" w:rsidRDefault="00F50633" w:rsidP="002C65DA">
      <w:pPr>
        <w:adjustRightInd w:val="0"/>
        <w:ind w:right="-766"/>
        <w:jc w:val="center"/>
        <w:rPr>
          <w:b/>
        </w:rPr>
      </w:pPr>
    </w:p>
    <w:p w:rsidR="00F50633" w:rsidRDefault="00F50633" w:rsidP="002C65DA">
      <w:pPr>
        <w:adjustRightInd w:val="0"/>
        <w:ind w:left="-567" w:right="-766"/>
        <w:jc w:val="center"/>
        <w:rPr>
          <w:b/>
        </w:rPr>
      </w:pPr>
      <w:r>
        <w:rPr>
          <w:b/>
        </w:rPr>
        <w:t xml:space="preserve">                                                                                                              ΝΙΚΟΛΑΟΣ Β. ΦΩΤΟΠΟΥΛΟΣ</w:t>
      </w:r>
    </w:p>
    <w:sectPr w:rsidR="00F50633" w:rsidSect="007904A0">
      <w:footerReference w:type="default" r:id="rId18"/>
      <w:pgSz w:w="11910" w:h="16840"/>
      <w:pgMar w:top="720" w:right="720" w:bottom="720" w:left="720" w:header="0" w:footer="118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633" w:rsidRDefault="00F50633" w:rsidP="00773ED0">
      <w:r>
        <w:separator/>
      </w:r>
    </w:p>
  </w:endnote>
  <w:endnote w:type="continuationSeparator" w:id="0">
    <w:p w:rsidR="00F50633" w:rsidRDefault="00F50633" w:rsidP="00773E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33" w:rsidRDefault="00F50633">
    <w:pPr>
      <w:pStyle w:val="BodyText"/>
      <w:spacing w:line="14" w:lineRule="auto"/>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49" type="#_x0000_t75" style="position:absolute;margin-left:111.85pt;margin-top:772.85pt;width:370.3pt;height:45.65pt;z-index:-251659264;visibility:visible;mso-wrap-distance-left:0;mso-wrap-distance-right:0;mso-position-horizontal-relative:page;mso-position-vertical-relative:page">
          <v:imagedata r:id="rId1" o:title=""/>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33" w:rsidRDefault="00F50633">
    <w:pPr>
      <w:pStyle w:val="BodyText"/>
      <w:spacing w:line="14" w:lineRule="auto"/>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23.75pt;margin-top:784.65pt;width:370.2pt;height:45.65pt;z-index:-251658240;visibility:visible;mso-wrap-distance-left:0;mso-wrap-distance-right:0;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633" w:rsidRDefault="00F50633" w:rsidP="00773ED0">
      <w:r>
        <w:separator/>
      </w:r>
    </w:p>
  </w:footnote>
  <w:footnote w:type="continuationSeparator" w:id="0">
    <w:p w:rsidR="00F50633" w:rsidRDefault="00F50633" w:rsidP="00773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23F"/>
    <w:multiLevelType w:val="hybridMultilevel"/>
    <w:tmpl w:val="4ADC4494"/>
    <w:lvl w:ilvl="0" w:tplc="04080001">
      <w:start w:val="1"/>
      <w:numFmt w:val="bullet"/>
      <w:lvlText w:val=""/>
      <w:lvlJc w:val="left"/>
      <w:pPr>
        <w:ind w:left="1180" w:hanging="360"/>
      </w:pPr>
      <w:rPr>
        <w:rFonts w:ascii="Symbol" w:hAnsi="Symbol" w:hint="default"/>
      </w:rPr>
    </w:lvl>
    <w:lvl w:ilvl="1" w:tplc="04080003" w:tentative="1">
      <w:start w:val="1"/>
      <w:numFmt w:val="bullet"/>
      <w:lvlText w:val="o"/>
      <w:lvlJc w:val="left"/>
      <w:pPr>
        <w:ind w:left="1900" w:hanging="360"/>
      </w:pPr>
      <w:rPr>
        <w:rFonts w:ascii="Courier New" w:hAnsi="Courier New" w:hint="default"/>
      </w:rPr>
    </w:lvl>
    <w:lvl w:ilvl="2" w:tplc="04080005" w:tentative="1">
      <w:start w:val="1"/>
      <w:numFmt w:val="bullet"/>
      <w:lvlText w:val=""/>
      <w:lvlJc w:val="left"/>
      <w:pPr>
        <w:ind w:left="2620" w:hanging="360"/>
      </w:pPr>
      <w:rPr>
        <w:rFonts w:ascii="Wingdings" w:hAnsi="Wingdings" w:hint="default"/>
      </w:rPr>
    </w:lvl>
    <w:lvl w:ilvl="3" w:tplc="04080001" w:tentative="1">
      <w:start w:val="1"/>
      <w:numFmt w:val="bullet"/>
      <w:lvlText w:val=""/>
      <w:lvlJc w:val="left"/>
      <w:pPr>
        <w:ind w:left="3340" w:hanging="360"/>
      </w:pPr>
      <w:rPr>
        <w:rFonts w:ascii="Symbol" w:hAnsi="Symbol" w:hint="default"/>
      </w:rPr>
    </w:lvl>
    <w:lvl w:ilvl="4" w:tplc="04080003" w:tentative="1">
      <w:start w:val="1"/>
      <w:numFmt w:val="bullet"/>
      <w:lvlText w:val="o"/>
      <w:lvlJc w:val="left"/>
      <w:pPr>
        <w:ind w:left="4060" w:hanging="360"/>
      </w:pPr>
      <w:rPr>
        <w:rFonts w:ascii="Courier New" w:hAnsi="Courier New" w:hint="default"/>
      </w:rPr>
    </w:lvl>
    <w:lvl w:ilvl="5" w:tplc="04080005" w:tentative="1">
      <w:start w:val="1"/>
      <w:numFmt w:val="bullet"/>
      <w:lvlText w:val=""/>
      <w:lvlJc w:val="left"/>
      <w:pPr>
        <w:ind w:left="4780" w:hanging="360"/>
      </w:pPr>
      <w:rPr>
        <w:rFonts w:ascii="Wingdings" w:hAnsi="Wingdings" w:hint="default"/>
      </w:rPr>
    </w:lvl>
    <w:lvl w:ilvl="6" w:tplc="04080001" w:tentative="1">
      <w:start w:val="1"/>
      <w:numFmt w:val="bullet"/>
      <w:lvlText w:val=""/>
      <w:lvlJc w:val="left"/>
      <w:pPr>
        <w:ind w:left="5500" w:hanging="360"/>
      </w:pPr>
      <w:rPr>
        <w:rFonts w:ascii="Symbol" w:hAnsi="Symbol" w:hint="default"/>
      </w:rPr>
    </w:lvl>
    <w:lvl w:ilvl="7" w:tplc="04080003" w:tentative="1">
      <w:start w:val="1"/>
      <w:numFmt w:val="bullet"/>
      <w:lvlText w:val="o"/>
      <w:lvlJc w:val="left"/>
      <w:pPr>
        <w:ind w:left="6220" w:hanging="360"/>
      </w:pPr>
      <w:rPr>
        <w:rFonts w:ascii="Courier New" w:hAnsi="Courier New" w:hint="default"/>
      </w:rPr>
    </w:lvl>
    <w:lvl w:ilvl="8" w:tplc="04080005" w:tentative="1">
      <w:start w:val="1"/>
      <w:numFmt w:val="bullet"/>
      <w:lvlText w:val=""/>
      <w:lvlJc w:val="left"/>
      <w:pPr>
        <w:ind w:left="6940" w:hanging="360"/>
      </w:pPr>
      <w:rPr>
        <w:rFonts w:ascii="Wingdings" w:hAnsi="Wingdings" w:hint="default"/>
      </w:rPr>
    </w:lvl>
  </w:abstractNum>
  <w:abstractNum w:abstractNumId="1">
    <w:nsid w:val="08914BAB"/>
    <w:multiLevelType w:val="hybridMultilevel"/>
    <w:tmpl w:val="6B9C9A68"/>
    <w:lvl w:ilvl="0" w:tplc="30847EB4">
      <w:start w:val="1"/>
      <w:numFmt w:val="decimal"/>
      <w:lvlText w:val="%1)"/>
      <w:lvlJc w:val="left"/>
      <w:pPr>
        <w:ind w:left="820" w:hanging="360"/>
      </w:pPr>
      <w:rPr>
        <w:rFonts w:ascii="Calibri" w:eastAsia="Times New Roman" w:hAnsi="Calibri" w:cs="Calibri" w:hint="default"/>
        <w:w w:val="100"/>
        <w:sz w:val="22"/>
        <w:szCs w:val="22"/>
      </w:rPr>
    </w:lvl>
    <w:lvl w:ilvl="1" w:tplc="523E753A">
      <w:numFmt w:val="bullet"/>
      <w:lvlText w:val="•"/>
      <w:lvlJc w:val="left"/>
      <w:pPr>
        <w:ind w:left="1736" w:hanging="360"/>
      </w:pPr>
      <w:rPr>
        <w:rFonts w:hint="default"/>
      </w:rPr>
    </w:lvl>
    <w:lvl w:ilvl="2" w:tplc="AC4C6A50">
      <w:numFmt w:val="bullet"/>
      <w:lvlText w:val="•"/>
      <w:lvlJc w:val="left"/>
      <w:pPr>
        <w:ind w:left="2653" w:hanging="360"/>
      </w:pPr>
      <w:rPr>
        <w:rFonts w:hint="default"/>
      </w:rPr>
    </w:lvl>
    <w:lvl w:ilvl="3" w:tplc="043840C8">
      <w:numFmt w:val="bullet"/>
      <w:lvlText w:val="•"/>
      <w:lvlJc w:val="left"/>
      <w:pPr>
        <w:ind w:left="3569" w:hanging="360"/>
      </w:pPr>
      <w:rPr>
        <w:rFonts w:hint="default"/>
      </w:rPr>
    </w:lvl>
    <w:lvl w:ilvl="4" w:tplc="B290B784">
      <w:numFmt w:val="bullet"/>
      <w:lvlText w:val="•"/>
      <w:lvlJc w:val="left"/>
      <w:pPr>
        <w:ind w:left="4486" w:hanging="360"/>
      </w:pPr>
      <w:rPr>
        <w:rFonts w:hint="default"/>
      </w:rPr>
    </w:lvl>
    <w:lvl w:ilvl="5" w:tplc="B4E09A32">
      <w:numFmt w:val="bullet"/>
      <w:lvlText w:val="•"/>
      <w:lvlJc w:val="left"/>
      <w:pPr>
        <w:ind w:left="5403" w:hanging="360"/>
      </w:pPr>
      <w:rPr>
        <w:rFonts w:hint="default"/>
      </w:rPr>
    </w:lvl>
    <w:lvl w:ilvl="6" w:tplc="1D4086BA">
      <w:numFmt w:val="bullet"/>
      <w:lvlText w:val="•"/>
      <w:lvlJc w:val="left"/>
      <w:pPr>
        <w:ind w:left="6319" w:hanging="360"/>
      </w:pPr>
      <w:rPr>
        <w:rFonts w:hint="default"/>
      </w:rPr>
    </w:lvl>
    <w:lvl w:ilvl="7" w:tplc="FC829B04">
      <w:numFmt w:val="bullet"/>
      <w:lvlText w:val="•"/>
      <w:lvlJc w:val="left"/>
      <w:pPr>
        <w:ind w:left="7236" w:hanging="360"/>
      </w:pPr>
      <w:rPr>
        <w:rFonts w:hint="default"/>
      </w:rPr>
    </w:lvl>
    <w:lvl w:ilvl="8" w:tplc="59301566">
      <w:numFmt w:val="bullet"/>
      <w:lvlText w:val="•"/>
      <w:lvlJc w:val="left"/>
      <w:pPr>
        <w:ind w:left="8153" w:hanging="360"/>
      </w:pPr>
      <w:rPr>
        <w:rFonts w:hint="default"/>
      </w:rPr>
    </w:lvl>
  </w:abstractNum>
  <w:abstractNum w:abstractNumId="2">
    <w:nsid w:val="09F53FD4"/>
    <w:multiLevelType w:val="hybridMultilevel"/>
    <w:tmpl w:val="DF429382"/>
    <w:lvl w:ilvl="0" w:tplc="5540D516">
      <w:start w:val="1"/>
      <w:numFmt w:val="decimal"/>
      <w:lvlText w:val="%1)"/>
      <w:lvlJc w:val="left"/>
      <w:pPr>
        <w:ind w:left="820" w:hanging="360"/>
      </w:pPr>
      <w:rPr>
        <w:rFonts w:ascii="Calibri" w:eastAsia="Times New Roman" w:hAnsi="Calibri" w:cs="Calibri" w:hint="default"/>
        <w:w w:val="100"/>
        <w:sz w:val="22"/>
        <w:szCs w:val="22"/>
      </w:rPr>
    </w:lvl>
    <w:lvl w:ilvl="1" w:tplc="2A707282">
      <w:numFmt w:val="bullet"/>
      <w:lvlText w:val="•"/>
      <w:lvlJc w:val="left"/>
      <w:pPr>
        <w:ind w:left="1736" w:hanging="360"/>
      </w:pPr>
      <w:rPr>
        <w:rFonts w:hint="default"/>
      </w:rPr>
    </w:lvl>
    <w:lvl w:ilvl="2" w:tplc="649ACC7A">
      <w:numFmt w:val="bullet"/>
      <w:lvlText w:val="•"/>
      <w:lvlJc w:val="left"/>
      <w:pPr>
        <w:ind w:left="2653" w:hanging="360"/>
      </w:pPr>
      <w:rPr>
        <w:rFonts w:hint="default"/>
      </w:rPr>
    </w:lvl>
    <w:lvl w:ilvl="3" w:tplc="0A4C45C2">
      <w:numFmt w:val="bullet"/>
      <w:lvlText w:val="•"/>
      <w:lvlJc w:val="left"/>
      <w:pPr>
        <w:ind w:left="3569" w:hanging="360"/>
      </w:pPr>
      <w:rPr>
        <w:rFonts w:hint="default"/>
      </w:rPr>
    </w:lvl>
    <w:lvl w:ilvl="4" w:tplc="9D622E92">
      <w:numFmt w:val="bullet"/>
      <w:lvlText w:val="•"/>
      <w:lvlJc w:val="left"/>
      <w:pPr>
        <w:ind w:left="4486" w:hanging="360"/>
      </w:pPr>
      <w:rPr>
        <w:rFonts w:hint="default"/>
      </w:rPr>
    </w:lvl>
    <w:lvl w:ilvl="5" w:tplc="07A80D92">
      <w:numFmt w:val="bullet"/>
      <w:lvlText w:val="•"/>
      <w:lvlJc w:val="left"/>
      <w:pPr>
        <w:ind w:left="5403" w:hanging="360"/>
      </w:pPr>
      <w:rPr>
        <w:rFonts w:hint="default"/>
      </w:rPr>
    </w:lvl>
    <w:lvl w:ilvl="6" w:tplc="F2B6CA54">
      <w:numFmt w:val="bullet"/>
      <w:lvlText w:val="•"/>
      <w:lvlJc w:val="left"/>
      <w:pPr>
        <w:ind w:left="6319" w:hanging="360"/>
      </w:pPr>
      <w:rPr>
        <w:rFonts w:hint="default"/>
      </w:rPr>
    </w:lvl>
    <w:lvl w:ilvl="7" w:tplc="6E6806E2">
      <w:numFmt w:val="bullet"/>
      <w:lvlText w:val="•"/>
      <w:lvlJc w:val="left"/>
      <w:pPr>
        <w:ind w:left="7236" w:hanging="360"/>
      </w:pPr>
      <w:rPr>
        <w:rFonts w:hint="default"/>
      </w:rPr>
    </w:lvl>
    <w:lvl w:ilvl="8" w:tplc="8040B504">
      <w:numFmt w:val="bullet"/>
      <w:lvlText w:val="•"/>
      <w:lvlJc w:val="left"/>
      <w:pPr>
        <w:ind w:left="8153" w:hanging="360"/>
      </w:pPr>
      <w:rPr>
        <w:rFonts w:hint="default"/>
      </w:rPr>
    </w:lvl>
  </w:abstractNum>
  <w:abstractNum w:abstractNumId="3">
    <w:nsid w:val="23FD4A34"/>
    <w:multiLevelType w:val="hybridMultilevel"/>
    <w:tmpl w:val="CF16087E"/>
    <w:lvl w:ilvl="0" w:tplc="2138BCDC">
      <w:start w:val="1"/>
      <w:numFmt w:val="decimal"/>
      <w:lvlText w:val="%1)"/>
      <w:lvlJc w:val="left"/>
      <w:pPr>
        <w:ind w:left="820" w:hanging="360"/>
      </w:pPr>
      <w:rPr>
        <w:rFonts w:ascii="Calibri" w:eastAsia="Times New Roman" w:hAnsi="Calibri" w:cs="Calibri" w:hint="default"/>
        <w:w w:val="100"/>
        <w:sz w:val="22"/>
        <w:szCs w:val="22"/>
      </w:rPr>
    </w:lvl>
    <w:lvl w:ilvl="1" w:tplc="C4ACA4F4">
      <w:numFmt w:val="bullet"/>
      <w:lvlText w:val="•"/>
      <w:lvlJc w:val="left"/>
      <w:pPr>
        <w:ind w:left="1736" w:hanging="360"/>
      </w:pPr>
      <w:rPr>
        <w:rFonts w:hint="default"/>
      </w:rPr>
    </w:lvl>
    <w:lvl w:ilvl="2" w:tplc="D63C5286">
      <w:numFmt w:val="bullet"/>
      <w:lvlText w:val="•"/>
      <w:lvlJc w:val="left"/>
      <w:pPr>
        <w:ind w:left="2653" w:hanging="360"/>
      </w:pPr>
      <w:rPr>
        <w:rFonts w:hint="default"/>
      </w:rPr>
    </w:lvl>
    <w:lvl w:ilvl="3" w:tplc="58621F72">
      <w:numFmt w:val="bullet"/>
      <w:lvlText w:val="•"/>
      <w:lvlJc w:val="left"/>
      <w:pPr>
        <w:ind w:left="3569" w:hanging="360"/>
      </w:pPr>
      <w:rPr>
        <w:rFonts w:hint="default"/>
      </w:rPr>
    </w:lvl>
    <w:lvl w:ilvl="4" w:tplc="E2A09E3C">
      <w:numFmt w:val="bullet"/>
      <w:lvlText w:val="•"/>
      <w:lvlJc w:val="left"/>
      <w:pPr>
        <w:ind w:left="4486" w:hanging="360"/>
      </w:pPr>
      <w:rPr>
        <w:rFonts w:hint="default"/>
      </w:rPr>
    </w:lvl>
    <w:lvl w:ilvl="5" w:tplc="05DE9332">
      <w:numFmt w:val="bullet"/>
      <w:lvlText w:val="•"/>
      <w:lvlJc w:val="left"/>
      <w:pPr>
        <w:ind w:left="5403" w:hanging="360"/>
      </w:pPr>
      <w:rPr>
        <w:rFonts w:hint="default"/>
      </w:rPr>
    </w:lvl>
    <w:lvl w:ilvl="6" w:tplc="7B2E319C">
      <w:numFmt w:val="bullet"/>
      <w:lvlText w:val="•"/>
      <w:lvlJc w:val="left"/>
      <w:pPr>
        <w:ind w:left="6319" w:hanging="360"/>
      </w:pPr>
      <w:rPr>
        <w:rFonts w:hint="default"/>
      </w:rPr>
    </w:lvl>
    <w:lvl w:ilvl="7" w:tplc="8FBE1908">
      <w:numFmt w:val="bullet"/>
      <w:lvlText w:val="•"/>
      <w:lvlJc w:val="left"/>
      <w:pPr>
        <w:ind w:left="7236" w:hanging="360"/>
      </w:pPr>
      <w:rPr>
        <w:rFonts w:hint="default"/>
      </w:rPr>
    </w:lvl>
    <w:lvl w:ilvl="8" w:tplc="8A624F7C">
      <w:numFmt w:val="bullet"/>
      <w:lvlText w:val="•"/>
      <w:lvlJc w:val="left"/>
      <w:pPr>
        <w:ind w:left="8153" w:hanging="360"/>
      </w:pPr>
      <w:rPr>
        <w:rFonts w:hint="default"/>
      </w:rPr>
    </w:lvl>
  </w:abstractNum>
  <w:abstractNum w:abstractNumId="4">
    <w:nsid w:val="61751EBA"/>
    <w:multiLevelType w:val="hybridMultilevel"/>
    <w:tmpl w:val="1F985740"/>
    <w:lvl w:ilvl="0" w:tplc="986AAF60">
      <w:start w:val="1"/>
      <w:numFmt w:val="decimal"/>
      <w:lvlText w:val="%1)"/>
      <w:lvlJc w:val="left"/>
      <w:pPr>
        <w:ind w:left="820" w:hanging="360"/>
      </w:pPr>
      <w:rPr>
        <w:rFonts w:ascii="Calibri" w:eastAsia="Times New Roman" w:hAnsi="Calibri" w:cs="Calibri" w:hint="default"/>
        <w:w w:val="100"/>
        <w:sz w:val="22"/>
        <w:szCs w:val="22"/>
      </w:rPr>
    </w:lvl>
    <w:lvl w:ilvl="1" w:tplc="8E62E16A">
      <w:numFmt w:val="bullet"/>
      <w:lvlText w:val="•"/>
      <w:lvlJc w:val="left"/>
      <w:pPr>
        <w:ind w:left="1736" w:hanging="360"/>
      </w:pPr>
      <w:rPr>
        <w:rFonts w:hint="default"/>
      </w:rPr>
    </w:lvl>
    <w:lvl w:ilvl="2" w:tplc="4D7E6BA0">
      <w:numFmt w:val="bullet"/>
      <w:lvlText w:val="•"/>
      <w:lvlJc w:val="left"/>
      <w:pPr>
        <w:ind w:left="2653" w:hanging="360"/>
      </w:pPr>
      <w:rPr>
        <w:rFonts w:hint="default"/>
      </w:rPr>
    </w:lvl>
    <w:lvl w:ilvl="3" w:tplc="4C827942">
      <w:numFmt w:val="bullet"/>
      <w:lvlText w:val="•"/>
      <w:lvlJc w:val="left"/>
      <w:pPr>
        <w:ind w:left="3569" w:hanging="360"/>
      </w:pPr>
      <w:rPr>
        <w:rFonts w:hint="default"/>
      </w:rPr>
    </w:lvl>
    <w:lvl w:ilvl="4" w:tplc="5F0A7586">
      <w:numFmt w:val="bullet"/>
      <w:lvlText w:val="•"/>
      <w:lvlJc w:val="left"/>
      <w:pPr>
        <w:ind w:left="4486" w:hanging="360"/>
      </w:pPr>
      <w:rPr>
        <w:rFonts w:hint="default"/>
      </w:rPr>
    </w:lvl>
    <w:lvl w:ilvl="5" w:tplc="F69A28EC">
      <w:numFmt w:val="bullet"/>
      <w:lvlText w:val="•"/>
      <w:lvlJc w:val="left"/>
      <w:pPr>
        <w:ind w:left="5403" w:hanging="360"/>
      </w:pPr>
      <w:rPr>
        <w:rFonts w:hint="default"/>
      </w:rPr>
    </w:lvl>
    <w:lvl w:ilvl="6" w:tplc="74B26DFA">
      <w:numFmt w:val="bullet"/>
      <w:lvlText w:val="•"/>
      <w:lvlJc w:val="left"/>
      <w:pPr>
        <w:ind w:left="6319" w:hanging="360"/>
      </w:pPr>
      <w:rPr>
        <w:rFonts w:hint="default"/>
      </w:rPr>
    </w:lvl>
    <w:lvl w:ilvl="7" w:tplc="9806C8A2">
      <w:numFmt w:val="bullet"/>
      <w:lvlText w:val="•"/>
      <w:lvlJc w:val="left"/>
      <w:pPr>
        <w:ind w:left="7236" w:hanging="360"/>
      </w:pPr>
      <w:rPr>
        <w:rFonts w:hint="default"/>
      </w:rPr>
    </w:lvl>
    <w:lvl w:ilvl="8" w:tplc="98D6E9EA">
      <w:numFmt w:val="bullet"/>
      <w:lvlText w:val="•"/>
      <w:lvlJc w:val="left"/>
      <w:pPr>
        <w:ind w:left="8153" w:hanging="360"/>
      </w:pPr>
      <w:rPr>
        <w:rFonts w:hint="default"/>
      </w:rPr>
    </w:lvl>
  </w:abstractNum>
  <w:abstractNum w:abstractNumId="5">
    <w:nsid w:val="722A7692"/>
    <w:multiLevelType w:val="hybridMultilevel"/>
    <w:tmpl w:val="FF142D6A"/>
    <w:lvl w:ilvl="0" w:tplc="BF9AF3E6">
      <w:start w:val="1"/>
      <w:numFmt w:val="decimal"/>
      <w:lvlText w:val="%1)"/>
      <w:lvlJc w:val="left"/>
      <w:pPr>
        <w:ind w:left="820" w:hanging="360"/>
      </w:pPr>
      <w:rPr>
        <w:rFonts w:ascii="Calibri" w:eastAsia="Times New Roman" w:hAnsi="Calibri" w:cs="Calibri" w:hint="default"/>
        <w:b w:val="0"/>
        <w:w w:val="100"/>
        <w:sz w:val="22"/>
        <w:szCs w:val="22"/>
      </w:rPr>
    </w:lvl>
    <w:lvl w:ilvl="1" w:tplc="2BEEC2C2">
      <w:numFmt w:val="bullet"/>
      <w:lvlText w:val="•"/>
      <w:lvlJc w:val="left"/>
      <w:pPr>
        <w:ind w:left="860" w:hanging="360"/>
      </w:pPr>
      <w:rPr>
        <w:rFonts w:hint="default"/>
      </w:rPr>
    </w:lvl>
    <w:lvl w:ilvl="2" w:tplc="32E26874">
      <w:numFmt w:val="bullet"/>
      <w:lvlText w:val="•"/>
      <w:lvlJc w:val="left"/>
      <w:pPr>
        <w:ind w:left="1874" w:hanging="360"/>
      </w:pPr>
      <w:rPr>
        <w:rFonts w:hint="default"/>
      </w:rPr>
    </w:lvl>
    <w:lvl w:ilvl="3" w:tplc="A1CE0194">
      <w:numFmt w:val="bullet"/>
      <w:lvlText w:val="•"/>
      <w:lvlJc w:val="left"/>
      <w:pPr>
        <w:ind w:left="2888" w:hanging="360"/>
      </w:pPr>
      <w:rPr>
        <w:rFonts w:hint="default"/>
      </w:rPr>
    </w:lvl>
    <w:lvl w:ilvl="4" w:tplc="F48C331A">
      <w:numFmt w:val="bullet"/>
      <w:lvlText w:val="•"/>
      <w:lvlJc w:val="left"/>
      <w:pPr>
        <w:ind w:left="3902" w:hanging="360"/>
      </w:pPr>
      <w:rPr>
        <w:rFonts w:hint="default"/>
      </w:rPr>
    </w:lvl>
    <w:lvl w:ilvl="5" w:tplc="E86E876A">
      <w:numFmt w:val="bullet"/>
      <w:lvlText w:val="•"/>
      <w:lvlJc w:val="left"/>
      <w:pPr>
        <w:ind w:left="4916" w:hanging="360"/>
      </w:pPr>
      <w:rPr>
        <w:rFonts w:hint="default"/>
      </w:rPr>
    </w:lvl>
    <w:lvl w:ilvl="6" w:tplc="55DA0936">
      <w:numFmt w:val="bullet"/>
      <w:lvlText w:val="•"/>
      <w:lvlJc w:val="left"/>
      <w:pPr>
        <w:ind w:left="5930" w:hanging="360"/>
      </w:pPr>
      <w:rPr>
        <w:rFonts w:hint="default"/>
      </w:rPr>
    </w:lvl>
    <w:lvl w:ilvl="7" w:tplc="9D961094">
      <w:numFmt w:val="bullet"/>
      <w:lvlText w:val="•"/>
      <w:lvlJc w:val="left"/>
      <w:pPr>
        <w:ind w:left="6944" w:hanging="360"/>
      </w:pPr>
      <w:rPr>
        <w:rFonts w:hint="default"/>
      </w:rPr>
    </w:lvl>
    <w:lvl w:ilvl="8" w:tplc="5DCCCF8E">
      <w:numFmt w:val="bullet"/>
      <w:lvlText w:val="•"/>
      <w:lvlJc w:val="left"/>
      <w:pPr>
        <w:ind w:left="7958" w:hanging="36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ED0"/>
    <w:rsid w:val="00077724"/>
    <w:rsid w:val="00084B43"/>
    <w:rsid w:val="000A423A"/>
    <w:rsid w:val="000E4BD6"/>
    <w:rsid w:val="00106B24"/>
    <w:rsid w:val="00111D77"/>
    <w:rsid w:val="001228F2"/>
    <w:rsid w:val="0014107C"/>
    <w:rsid w:val="00163500"/>
    <w:rsid w:val="00163D2C"/>
    <w:rsid w:val="00197694"/>
    <w:rsid w:val="001A6B7D"/>
    <w:rsid w:val="001D39F2"/>
    <w:rsid w:val="001D6017"/>
    <w:rsid w:val="001D645C"/>
    <w:rsid w:val="002530EC"/>
    <w:rsid w:val="00284EAF"/>
    <w:rsid w:val="002C4F55"/>
    <w:rsid w:val="002C65DA"/>
    <w:rsid w:val="003435E7"/>
    <w:rsid w:val="00373C0B"/>
    <w:rsid w:val="003A59DE"/>
    <w:rsid w:val="00413CA6"/>
    <w:rsid w:val="004167A2"/>
    <w:rsid w:val="0042079A"/>
    <w:rsid w:val="00463CDD"/>
    <w:rsid w:val="004A35C4"/>
    <w:rsid w:val="004E1A3F"/>
    <w:rsid w:val="004E4E5D"/>
    <w:rsid w:val="00545332"/>
    <w:rsid w:val="00573BD6"/>
    <w:rsid w:val="005B7775"/>
    <w:rsid w:val="005C0058"/>
    <w:rsid w:val="005C4699"/>
    <w:rsid w:val="005C57C7"/>
    <w:rsid w:val="005E1731"/>
    <w:rsid w:val="005E2ED5"/>
    <w:rsid w:val="00643E06"/>
    <w:rsid w:val="00651644"/>
    <w:rsid w:val="006972A8"/>
    <w:rsid w:val="006B79D3"/>
    <w:rsid w:val="006D7A3F"/>
    <w:rsid w:val="0070048A"/>
    <w:rsid w:val="00705A8E"/>
    <w:rsid w:val="00710678"/>
    <w:rsid w:val="00741C3E"/>
    <w:rsid w:val="00773ED0"/>
    <w:rsid w:val="007904A0"/>
    <w:rsid w:val="007A69F2"/>
    <w:rsid w:val="007B6640"/>
    <w:rsid w:val="007C27ED"/>
    <w:rsid w:val="008078D0"/>
    <w:rsid w:val="008106B0"/>
    <w:rsid w:val="00837347"/>
    <w:rsid w:val="008470AA"/>
    <w:rsid w:val="0087208C"/>
    <w:rsid w:val="00876AB6"/>
    <w:rsid w:val="008A68F7"/>
    <w:rsid w:val="008B3C90"/>
    <w:rsid w:val="008B7C17"/>
    <w:rsid w:val="008C0C0C"/>
    <w:rsid w:val="008D6C40"/>
    <w:rsid w:val="00963777"/>
    <w:rsid w:val="009C3C92"/>
    <w:rsid w:val="009F39D5"/>
    <w:rsid w:val="00A12CF6"/>
    <w:rsid w:val="00A140C8"/>
    <w:rsid w:val="00A254E8"/>
    <w:rsid w:val="00A34AEE"/>
    <w:rsid w:val="00A377FB"/>
    <w:rsid w:val="00A46F07"/>
    <w:rsid w:val="00A5762C"/>
    <w:rsid w:val="00A8031A"/>
    <w:rsid w:val="00A91C56"/>
    <w:rsid w:val="00A94579"/>
    <w:rsid w:val="00AA0626"/>
    <w:rsid w:val="00AF5FF7"/>
    <w:rsid w:val="00B1271E"/>
    <w:rsid w:val="00B23406"/>
    <w:rsid w:val="00B36AAA"/>
    <w:rsid w:val="00B43289"/>
    <w:rsid w:val="00BA202B"/>
    <w:rsid w:val="00BA770F"/>
    <w:rsid w:val="00BC7053"/>
    <w:rsid w:val="00C34348"/>
    <w:rsid w:val="00C84032"/>
    <w:rsid w:val="00C846B8"/>
    <w:rsid w:val="00C9316A"/>
    <w:rsid w:val="00CE0A12"/>
    <w:rsid w:val="00D14565"/>
    <w:rsid w:val="00D47E4E"/>
    <w:rsid w:val="00D512BB"/>
    <w:rsid w:val="00D635D9"/>
    <w:rsid w:val="00D95074"/>
    <w:rsid w:val="00DE39D7"/>
    <w:rsid w:val="00E0171E"/>
    <w:rsid w:val="00E067CF"/>
    <w:rsid w:val="00E23B1F"/>
    <w:rsid w:val="00E361E3"/>
    <w:rsid w:val="00E55F53"/>
    <w:rsid w:val="00E57748"/>
    <w:rsid w:val="00E93BFE"/>
    <w:rsid w:val="00EA1686"/>
    <w:rsid w:val="00EA5B1A"/>
    <w:rsid w:val="00EC119E"/>
    <w:rsid w:val="00EE2606"/>
    <w:rsid w:val="00F40492"/>
    <w:rsid w:val="00F50633"/>
    <w:rsid w:val="00F5396C"/>
    <w:rsid w:val="00F82916"/>
    <w:rsid w:val="00FB3822"/>
    <w:rsid w:val="00FE2946"/>
    <w:rsid w:val="00FE3AD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D0"/>
    <w:pPr>
      <w:widowControl w:val="0"/>
      <w:autoSpaceDE w:val="0"/>
      <w:autoSpaceDN w:val="0"/>
    </w:pPr>
    <w:rPr>
      <w:rFonts w:cs="Calibri"/>
    </w:rPr>
  </w:style>
  <w:style w:type="paragraph" w:styleId="Heading1">
    <w:name w:val="heading 1"/>
    <w:basedOn w:val="Normal"/>
    <w:next w:val="Normal"/>
    <w:link w:val="Heading1Char"/>
    <w:uiPriority w:val="99"/>
    <w:qFormat/>
    <w:rsid w:val="005C0058"/>
    <w:pPr>
      <w:keepNext/>
      <w:widowControl/>
      <w:autoSpaceDE/>
      <w:autoSpaceDN/>
      <w:jc w:val="center"/>
      <w:outlineLvl w:val="0"/>
    </w:pPr>
    <w:rPr>
      <w:rFonts w:ascii="Arial" w:eastAsia="Times New Roman" w:hAnsi="Arial" w:cs="Times New Roman"/>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0058"/>
    <w:rPr>
      <w:rFonts w:ascii="Arial" w:hAnsi="Arial" w:cs="Times New Roman"/>
      <w:sz w:val="20"/>
      <w:szCs w:val="20"/>
      <w:lang w:val="el-GR"/>
    </w:rPr>
  </w:style>
  <w:style w:type="table" w:customStyle="1" w:styleId="TableNormal1">
    <w:name w:val="Table Normal1"/>
    <w:uiPriority w:val="99"/>
    <w:semiHidden/>
    <w:rsid w:val="00773ED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73ED0"/>
  </w:style>
  <w:style w:type="character" w:customStyle="1" w:styleId="BodyTextChar">
    <w:name w:val="Body Text Char"/>
    <w:basedOn w:val="DefaultParagraphFont"/>
    <w:link w:val="BodyText"/>
    <w:uiPriority w:val="99"/>
    <w:semiHidden/>
    <w:locked/>
    <w:rPr>
      <w:rFonts w:cs="Calibri"/>
    </w:rPr>
  </w:style>
  <w:style w:type="paragraph" w:customStyle="1" w:styleId="Heading11">
    <w:name w:val="Heading 11"/>
    <w:basedOn w:val="Normal"/>
    <w:uiPriority w:val="99"/>
    <w:rsid w:val="00773ED0"/>
    <w:pPr>
      <w:spacing w:before="1"/>
      <w:ind w:left="1305" w:right="1342"/>
      <w:jc w:val="center"/>
      <w:outlineLvl w:val="1"/>
    </w:pPr>
    <w:rPr>
      <w:b/>
      <w:bCs/>
      <w:sz w:val="24"/>
      <w:szCs w:val="24"/>
    </w:rPr>
  </w:style>
  <w:style w:type="paragraph" w:customStyle="1" w:styleId="Heading21">
    <w:name w:val="Heading 21"/>
    <w:basedOn w:val="Normal"/>
    <w:uiPriority w:val="99"/>
    <w:rsid w:val="00773ED0"/>
    <w:pPr>
      <w:outlineLvl w:val="2"/>
    </w:pPr>
    <w:rPr>
      <w:b/>
      <w:bCs/>
    </w:rPr>
  </w:style>
  <w:style w:type="paragraph" w:styleId="ListParagraph">
    <w:name w:val="List Paragraph"/>
    <w:basedOn w:val="Normal"/>
    <w:uiPriority w:val="99"/>
    <w:qFormat/>
    <w:rsid w:val="00773ED0"/>
    <w:pPr>
      <w:ind w:left="820" w:hanging="361"/>
    </w:pPr>
  </w:style>
  <w:style w:type="paragraph" w:customStyle="1" w:styleId="TableParagraph">
    <w:name w:val="Table Paragraph"/>
    <w:basedOn w:val="Normal"/>
    <w:uiPriority w:val="99"/>
    <w:rsid w:val="00773ED0"/>
  </w:style>
  <w:style w:type="paragraph" w:styleId="BalloonText">
    <w:name w:val="Balloon Text"/>
    <w:basedOn w:val="Normal"/>
    <w:link w:val="BalloonTextChar"/>
    <w:uiPriority w:val="99"/>
    <w:semiHidden/>
    <w:rsid w:val="00EC11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119E"/>
    <w:rPr>
      <w:rFonts w:ascii="Tahoma" w:hAnsi="Tahoma" w:cs="Tahoma"/>
      <w:sz w:val="16"/>
      <w:szCs w:val="16"/>
      <w:lang w:val="el-GR" w:eastAsia="el-GR"/>
    </w:rPr>
  </w:style>
  <w:style w:type="paragraph" w:styleId="BodyTextIndent">
    <w:name w:val="Body Text Indent"/>
    <w:basedOn w:val="Normal"/>
    <w:link w:val="BodyTextIndentChar"/>
    <w:uiPriority w:val="99"/>
    <w:semiHidden/>
    <w:rsid w:val="005C0058"/>
    <w:pPr>
      <w:spacing w:after="120"/>
      <w:ind w:left="283"/>
    </w:pPr>
  </w:style>
  <w:style w:type="character" w:customStyle="1" w:styleId="BodyTextIndentChar">
    <w:name w:val="Body Text Indent Char"/>
    <w:basedOn w:val="DefaultParagraphFont"/>
    <w:link w:val="BodyTextIndent"/>
    <w:uiPriority w:val="99"/>
    <w:semiHidden/>
    <w:locked/>
    <w:rsid w:val="005C0058"/>
    <w:rPr>
      <w:rFonts w:ascii="Calibri" w:hAnsi="Calibri" w:cs="Calibri"/>
      <w:lang w:val="el-GR" w:eastAsia="el-GR"/>
    </w:rPr>
  </w:style>
  <w:style w:type="paragraph" w:styleId="Caption">
    <w:name w:val="caption"/>
    <w:basedOn w:val="Normal"/>
    <w:next w:val="Normal"/>
    <w:uiPriority w:val="99"/>
    <w:qFormat/>
    <w:rsid w:val="005C0058"/>
    <w:pPr>
      <w:framePr w:w="3677" w:h="1297" w:hSpace="180" w:wrap="around" w:vAnchor="text" w:hAnchor="page" w:x="1735" w:y="741"/>
      <w:widowControl/>
      <w:autoSpaceDE/>
      <w:autoSpaceDN/>
      <w:ind w:left="142"/>
      <w:jc w:val="center"/>
    </w:pPr>
    <w:rPr>
      <w:rFonts w:ascii="Arial" w:eastAsia="Times New Roman" w:hAnsi="Arial" w:cs="Times New Roman"/>
      <w:b/>
      <w:szCs w:val="20"/>
    </w:rPr>
  </w:style>
  <w:style w:type="character" w:styleId="Hyperlink">
    <w:name w:val="Hyperlink"/>
    <w:basedOn w:val="DefaultParagraphFont"/>
    <w:uiPriority w:val="99"/>
    <w:rsid w:val="005C0058"/>
    <w:rPr>
      <w:rFonts w:cs="Times New Roman"/>
      <w:color w:val="0000FF"/>
      <w:u w:val="single"/>
    </w:rPr>
  </w:style>
  <w:style w:type="paragraph" w:styleId="Header">
    <w:name w:val="header"/>
    <w:basedOn w:val="Normal"/>
    <w:link w:val="HeaderChar"/>
    <w:uiPriority w:val="99"/>
    <w:semiHidden/>
    <w:rsid w:val="005C0058"/>
    <w:pPr>
      <w:tabs>
        <w:tab w:val="center" w:pos="4153"/>
        <w:tab w:val="right" w:pos="8306"/>
      </w:tabs>
    </w:pPr>
  </w:style>
  <w:style w:type="character" w:customStyle="1" w:styleId="HeaderChar">
    <w:name w:val="Header Char"/>
    <w:basedOn w:val="DefaultParagraphFont"/>
    <w:link w:val="Header"/>
    <w:uiPriority w:val="99"/>
    <w:semiHidden/>
    <w:locked/>
    <w:rsid w:val="005C0058"/>
    <w:rPr>
      <w:rFonts w:ascii="Calibri" w:hAnsi="Calibri" w:cs="Calibri"/>
      <w:lang w:val="el-GR" w:eastAsia="el-GR"/>
    </w:rPr>
  </w:style>
  <w:style w:type="paragraph" w:styleId="Footer">
    <w:name w:val="footer"/>
    <w:basedOn w:val="Normal"/>
    <w:link w:val="FooterChar"/>
    <w:uiPriority w:val="99"/>
    <w:rsid w:val="005C0058"/>
    <w:pPr>
      <w:tabs>
        <w:tab w:val="center" w:pos="4153"/>
        <w:tab w:val="right" w:pos="8306"/>
      </w:tabs>
    </w:pPr>
  </w:style>
  <w:style w:type="character" w:customStyle="1" w:styleId="FooterChar">
    <w:name w:val="Footer Char"/>
    <w:basedOn w:val="DefaultParagraphFont"/>
    <w:link w:val="Footer"/>
    <w:uiPriority w:val="99"/>
    <w:locked/>
    <w:rsid w:val="005C0058"/>
    <w:rPr>
      <w:rFonts w:ascii="Calibri" w:hAnsi="Calibri" w:cs="Calibri"/>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voices-schools.espa.minedu.gov.gr"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mail@dipe-a.thess.sch.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4</Pages>
  <Words>1138</Words>
  <Characters>6148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USER1</dc:creator>
  <cp:keywords/>
  <dc:description/>
  <cp:lastModifiedBy>user</cp:lastModifiedBy>
  <cp:revision>10</cp:revision>
  <cp:lastPrinted>2020-05-18T05:21:00Z</cp:lastPrinted>
  <dcterms:created xsi:type="dcterms:W3CDTF">2020-05-18T05:11:00Z</dcterms:created>
  <dcterms:modified xsi:type="dcterms:W3CDTF">2020-05-18T06:38:00Z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